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1F" w:rsidRPr="0056429A" w:rsidRDefault="0037691F" w:rsidP="0037691F">
      <w:pPr>
        <w:ind w:left="5387"/>
      </w:pPr>
      <w:r w:rsidRPr="0056429A">
        <w:t xml:space="preserve">Приложение к </w:t>
      </w:r>
      <w:r w:rsidR="003C77F3" w:rsidRPr="0056429A">
        <w:t xml:space="preserve">приказу </w:t>
      </w:r>
      <w:r w:rsidR="0056429A" w:rsidRPr="0056429A">
        <w:t>Финансового управления Зиминского районного муниципального образования</w:t>
      </w:r>
      <w:r w:rsidRPr="0056429A">
        <w:t xml:space="preserve"> </w:t>
      </w:r>
    </w:p>
    <w:p w:rsidR="0037691F" w:rsidRPr="0056429A" w:rsidRDefault="0037691F" w:rsidP="0037691F">
      <w:pPr>
        <w:ind w:left="5387"/>
      </w:pPr>
      <w:r w:rsidRPr="0056429A">
        <w:t xml:space="preserve">от </w:t>
      </w:r>
      <w:r w:rsidR="00BA0966">
        <w:t xml:space="preserve"> </w:t>
      </w:r>
      <w:r w:rsidRPr="0056429A">
        <w:t>_</w:t>
      </w:r>
      <w:r w:rsidR="00BA0966">
        <w:rPr>
          <w:u w:val="single"/>
        </w:rPr>
        <w:t>30.09.2011</w:t>
      </w:r>
      <w:r w:rsidRPr="0056429A">
        <w:t>____ № _</w:t>
      </w:r>
      <w:r w:rsidR="00BA0966" w:rsidRPr="00BA0966">
        <w:rPr>
          <w:u w:val="single"/>
        </w:rPr>
        <w:t>31</w:t>
      </w:r>
      <w:r w:rsidRPr="0056429A">
        <w:t>____</w:t>
      </w:r>
    </w:p>
    <w:p w:rsidR="0037691F" w:rsidRPr="007732CC" w:rsidRDefault="0037691F" w:rsidP="0037691F">
      <w:pPr>
        <w:spacing w:before="240"/>
        <w:ind w:left="1077"/>
        <w:jc w:val="center"/>
        <w:rPr>
          <w:b/>
          <w:sz w:val="28"/>
          <w:szCs w:val="28"/>
        </w:rPr>
      </w:pPr>
      <w:r w:rsidRPr="007732CC">
        <w:rPr>
          <w:b/>
          <w:sz w:val="28"/>
          <w:szCs w:val="28"/>
        </w:rPr>
        <w:t xml:space="preserve">Порядок открытия и ведения лицевых счетов </w:t>
      </w:r>
      <w:r w:rsidR="0056429A">
        <w:rPr>
          <w:b/>
          <w:sz w:val="28"/>
          <w:szCs w:val="28"/>
        </w:rPr>
        <w:t>Финансовым управление Зиминского районного муниципального образования</w:t>
      </w:r>
    </w:p>
    <w:p w:rsidR="00807F9D" w:rsidRPr="007732CC" w:rsidRDefault="00807F9D" w:rsidP="006B19B2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BA0966">
        <w:rPr>
          <w:sz w:val="28"/>
          <w:szCs w:val="28"/>
        </w:rPr>
        <w:t>ОБЩИЕ ПОЛОЖЕНИЯ</w:t>
      </w:r>
    </w:p>
    <w:p w:rsidR="00807F9D" w:rsidRPr="007732CC" w:rsidRDefault="00807F9D" w:rsidP="00012AD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Настоящий порядок открытия и ведения лицевых счетов </w:t>
      </w:r>
      <w:r w:rsidR="00CC1472">
        <w:rPr>
          <w:sz w:val="28"/>
          <w:szCs w:val="28"/>
        </w:rPr>
        <w:t>Финансовым управлением Зиминского районного муниципального образования</w:t>
      </w:r>
      <w:r w:rsidR="006F7F17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(далее – Порядок) определяет порядок открытия и ведения лицевых счетов для учета операций, осуществляемых </w:t>
      </w:r>
      <w:r w:rsidR="007D2131">
        <w:rPr>
          <w:sz w:val="28"/>
          <w:szCs w:val="28"/>
        </w:rPr>
        <w:t>главными распорядителями бюджетных средств, получателями бюджетных средств, а</w:t>
      </w:r>
      <w:r w:rsidR="006F7F17" w:rsidRPr="007732CC">
        <w:rPr>
          <w:sz w:val="28"/>
          <w:szCs w:val="28"/>
        </w:rPr>
        <w:t xml:space="preserve"> </w:t>
      </w:r>
      <w:r w:rsidR="007D2131">
        <w:rPr>
          <w:sz w:val="28"/>
          <w:szCs w:val="28"/>
        </w:rPr>
        <w:t>также</w:t>
      </w:r>
      <w:r w:rsidR="006F7F17" w:rsidRPr="007732CC">
        <w:rPr>
          <w:sz w:val="28"/>
          <w:szCs w:val="28"/>
        </w:rPr>
        <w:t xml:space="preserve"> </w:t>
      </w:r>
      <w:r w:rsidR="007D2131">
        <w:rPr>
          <w:sz w:val="28"/>
          <w:szCs w:val="28"/>
        </w:rPr>
        <w:t>бюджетными и автономными</w:t>
      </w:r>
      <w:r w:rsidR="006F7F17" w:rsidRPr="007732CC">
        <w:rPr>
          <w:sz w:val="28"/>
          <w:szCs w:val="28"/>
        </w:rPr>
        <w:t xml:space="preserve"> учреждени</w:t>
      </w:r>
      <w:r w:rsidR="006F7F17">
        <w:rPr>
          <w:sz w:val="28"/>
          <w:szCs w:val="28"/>
        </w:rPr>
        <w:t>ями</w:t>
      </w:r>
      <w:r w:rsidR="006F7F17" w:rsidRPr="007732CC">
        <w:rPr>
          <w:sz w:val="28"/>
          <w:szCs w:val="28"/>
        </w:rPr>
        <w:t xml:space="preserve"> </w:t>
      </w:r>
      <w:r w:rsidR="00CC1472">
        <w:rPr>
          <w:sz w:val="28"/>
          <w:szCs w:val="28"/>
        </w:rPr>
        <w:t>Зиминского районного муниципального образования</w:t>
      </w:r>
      <w:r w:rsidR="006F7F17" w:rsidRPr="007732CC">
        <w:rPr>
          <w:sz w:val="28"/>
          <w:szCs w:val="28"/>
        </w:rPr>
        <w:t xml:space="preserve"> </w:t>
      </w:r>
      <w:r w:rsidR="00933EC1" w:rsidRPr="007732CC">
        <w:rPr>
          <w:sz w:val="28"/>
          <w:szCs w:val="28"/>
        </w:rPr>
        <w:t xml:space="preserve">(далее – </w:t>
      </w:r>
      <w:r w:rsidR="006F7F17">
        <w:rPr>
          <w:sz w:val="28"/>
          <w:szCs w:val="28"/>
        </w:rPr>
        <w:t>клиенты</w:t>
      </w:r>
      <w:r w:rsidR="00933EC1" w:rsidRPr="007732CC">
        <w:rPr>
          <w:sz w:val="28"/>
          <w:szCs w:val="28"/>
        </w:rPr>
        <w:t>)</w:t>
      </w:r>
      <w:r w:rsidRPr="007732CC">
        <w:rPr>
          <w:sz w:val="28"/>
          <w:szCs w:val="28"/>
        </w:rPr>
        <w:t>.</w:t>
      </w:r>
    </w:p>
    <w:p w:rsidR="00807F9D" w:rsidRPr="007732CC" w:rsidRDefault="00BD6F66" w:rsidP="009C401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Для учета операций, осуществляемых </w:t>
      </w:r>
      <w:r w:rsidR="006F7F17">
        <w:rPr>
          <w:sz w:val="28"/>
          <w:szCs w:val="28"/>
        </w:rPr>
        <w:t>клиентами</w:t>
      </w:r>
      <w:r w:rsidRPr="007732CC">
        <w:rPr>
          <w:sz w:val="28"/>
          <w:szCs w:val="28"/>
        </w:rPr>
        <w:t xml:space="preserve">, открываются и ведутся лицевые счета в </w:t>
      </w:r>
      <w:r w:rsidR="00562080">
        <w:rPr>
          <w:sz w:val="28"/>
          <w:szCs w:val="28"/>
        </w:rPr>
        <w:t>К</w:t>
      </w:r>
      <w:r w:rsidR="00CC1472">
        <w:rPr>
          <w:sz w:val="28"/>
          <w:szCs w:val="28"/>
        </w:rPr>
        <w:t>азначейском отделе Финансового управления Зиминского районного муниципального образования</w:t>
      </w:r>
      <w:r w:rsidR="0006248E" w:rsidRPr="007732CC">
        <w:rPr>
          <w:sz w:val="28"/>
          <w:szCs w:val="28"/>
        </w:rPr>
        <w:t xml:space="preserve"> </w:t>
      </w:r>
      <w:r w:rsidR="00F3597B" w:rsidRPr="007732CC">
        <w:rPr>
          <w:sz w:val="28"/>
          <w:szCs w:val="28"/>
        </w:rPr>
        <w:t>(далее –</w:t>
      </w:r>
      <w:r w:rsidR="00CC1472">
        <w:rPr>
          <w:sz w:val="28"/>
          <w:szCs w:val="28"/>
        </w:rPr>
        <w:t xml:space="preserve"> Финансовое управление</w:t>
      </w:r>
      <w:r w:rsidR="00F3597B" w:rsidRPr="007732CC">
        <w:rPr>
          <w:sz w:val="28"/>
          <w:szCs w:val="28"/>
        </w:rPr>
        <w:t>)</w:t>
      </w:r>
      <w:r w:rsidR="0006248E" w:rsidRPr="007732CC">
        <w:rPr>
          <w:sz w:val="28"/>
          <w:szCs w:val="28"/>
        </w:rPr>
        <w:t>.</w:t>
      </w:r>
    </w:p>
    <w:p w:rsidR="0006248E" w:rsidRPr="007732CC" w:rsidRDefault="0006248E" w:rsidP="009C401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Отражение операций</w:t>
      </w:r>
      <w:r w:rsidR="00000E9D" w:rsidRPr="007732CC">
        <w:rPr>
          <w:sz w:val="28"/>
          <w:szCs w:val="28"/>
        </w:rPr>
        <w:t xml:space="preserve"> на лицевых счетах </w:t>
      </w:r>
      <w:r w:rsidR="00D54556">
        <w:rPr>
          <w:sz w:val="28"/>
          <w:szCs w:val="28"/>
        </w:rPr>
        <w:t>клиентов</w:t>
      </w:r>
      <w:r w:rsidRPr="007732CC">
        <w:rPr>
          <w:sz w:val="28"/>
          <w:szCs w:val="28"/>
        </w:rPr>
        <w:t xml:space="preserve"> производится в валюте Российской Федерации.</w:t>
      </w:r>
    </w:p>
    <w:p w:rsidR="0006248E" w:rsidRPr="007732CC" w:rsidRDefault="0006248E" w:rsidP="009C401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Для учета операций, осуществляемых </w:t>
      </w:r>
      <w:r w:rsidR="00D54556">
        <w:rPr>
          <w:sz w:val="28"/>
          <w:szCs w:val="28"/>
        </w:rPr>
        <w:t>клиентами</w:t>
      </w:r>
      <w:r w:rsidRPr="007732CC">
        <w:rPr>
          <w:sz w:val="28"/>
          <w:szCs w:val="28"/>
        </w:rPr>
        <w:t xml:space="preserve">, </w:t>
      </w:r>
      <w:r w:rsidR="00562080">
        <w:rPr>
          <w:sz w:val="28"/>
          <w:szCs w:val="28"/>
        </w:rPr>
        <w:t>К</w:t>
      </w:r>
      <w:r w:rsidR="00CC1472">
        <w:rPr>
          <w:sz w:val="28"/>
          <w:szCs w:val="28"/>
        </w:rPr>
        <w:t xml:space="preserve">азначейским отделом </w:t>
      </w:r>
      <w:r w:rsidRPr="007732CC">
        <w:rPr>
          <w:sz w:val="28"/>
          <w:szCs w:val="28"/>
        </w:rPr>
        <w:t>открываются и ведутся следующие виды лицевых счетов:</w:t>
      </w:r>
    </w:p>
    <w:p w:rsidR="00DF597C" w:rsidRDefault="00606B26" w:rsidP="009C401D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лицевой счет, предназначенный для отражения</w:t>
      </w:r>
      <w:r w:rsidR="00C53CE8" w:rsidRPr="007732CC">
        <w:rPr>
          <w:sz w:val="28"/>
          <w:szCs w:val="28"/>
        </w:rPr>
        <w:t xml:space="preserve"> операций по</w:t>
      </w:r>
      <w:r w:rsidRPr="007732CC">
        <w:rPr>
          <w:sz w:val="28"/>
          <w:szCs w:val="28"/>
        </w:rPr>
        <w:t xml:space="preserve"> </w:t>
      </w:r>
      <w:r w:rsidR="00FB46B3" w:rsidRPr="007732CC">
        <w:rPr>
          <w:sz w:val="28"/>
          <w:szCs w:val="28"/>
        </w:rPr>
        <w:t>доведению</w:t>
      </w:r>
      <w:r w:rsidRPr="007732CC">
        <w:rPr>
          <w:sz w:val="28"/>
          <w:szCs w:val="28"/>
        </w:rPr>
        <w:t xml:space="preserve"> главному распорядителю</w:t>
      </w:r>
      <w:r w:rsidR="00CC1472">
        <w:rPr>
          <w:sz w:val="28"/>
          <w:szCs w:val="28"/>
        </w:rPr>
        <w:t xml:space="preserve"> </w:t>
      </w:r>
      <w:r w:rsidR="00AD43AE">
        <w:rPr>
          <w:sz w:val="28"/>
          <w:szCs w:val="28"/>
        </w:rPr>
        <w:t>бюджетных</w:t>
      </w:r>
      <w:r w:rsidRPr="007732CC">
        <w:rPr>
          <w:sz w:val="28"/>
          <w:szCs w:val="28"/>
        </w:rPr>
        <w:t xml:space="preserve"> средств бюджетных ассигнований</w:t>
      </w:r>
      <w:r w:rsidR="00DB1482" w:rsidRPr="00DB1482">
        <w:rPr>
          <w:sz w:val="28"/>
          <w:szCs w:val="28"/>
        </w:rPr>
        <w:t xml:space="preserve"> (</w:t>
      </w:r>
      <w:r w:rsidRPr="007732CC">
        <w:rPr>
          <w:sz w:val="28"/>
          <w:szCs w:val="28"/>
        </w:rPr>
        <w:t>лимитов бюджетных обязательств</w:t>
      </w:r>
      <w:r w:rsidR="00DB1482" w:rsidRPr="00DB1482">
        <w:rPr>
          <w:sz w:val="28"/>
          <w:szCs w:val="28"/>
        </w:rPr>
        <w:t>)</w:t>
      </w:r>
      <w:r w:rsidRPr="007732CC">
        <w:rPr>
          <w:sz w:val="28"/>
          <w:szCs w:val="28"/>
        </w:rPr>
        <w:t xml:space="preserve">, показателей кассового плана по расходам, (далее </w:t>
      </w:r>
      <w:r w:rsidR="009C42FD" w:rsidRPr="007732CC">
        <w:rPr>
          <w:sz w:val="28"/>
          <w:szCs w:val="28"/>
        </w:rPr>
        <w:t>–</w:t>
      </w:r>
      <w:r w:rsidRPr="007732CC">
        <w:rPr>
          <w:sz w:val="28"/>
          <w:szCs w:val="28"/>
        </w:rPr>
        <w:t xml:space="preserve"> бюджетные данные), а также отражения операций главного распорядителя </w:t>
      </w:r>
      <w:r w:rsidR="00AD43AE">
        <w:rPr>
          <w:sz w:val="28"/>
          <w:szCs w:val="28"/>
        </w:rPr>
        <w:t>бюджетных</w:t>
      </w:r>
      <w:r w:rsidRPr="007732CC">
        <w:rPr>
          <w:sz w:val="28"/>
          <w:szCs w:val="28"/>
        </w:rPr>
        <w:t xml:space="preserve"> средств</w:t>
      </w:r>
      <w:r w:rsidR="00AD43AE">
        <w:rPr>
          <w:sz w:val="28"/>
          <w:szCs w:val="28"/>
        </w:rPr>
        <w:t xml:space="preserve"> </w:t>
      </w:r>
      <w:r w:rsidR="00002D22" w:rsidRPr="007732CC">
        <w:rPr>
          <w:sz w:val="28"/>
          <w:szCs w:val="28"/>
        </w:rPr>
        <w:t xml:space="preserve">по </w:t>
      </w:r>
      <w:r w:rsidRPr="007732CC">
        <w:rPr>
          <w:sz w:val="28"/>
          <w:szCs w:val="28"/>
        </w:rPr>
        <w:t>распределени</w:t>
      </w:r>
      <w:r w:rsidR="00002D22" w:rsidRPr="007732CC">
        <w:rPr>
          <w:sz w:val="28"/>
          <w:szCs w:val="28"/>
        </w:rPr>
        <w:t>ю</w:t>
      </w:r>
      <w:r w:rsidRPr="007732CC">
        <w:rPr>
          <w:sz w:val="28"/>
          <w:szCs w:val="28"/>
        </w:rPr>
        <w:t xml:space="preserve"> бюд</w:t>
      </w:r>
      <w:r w:rsidR="00E50296" w:rsidRPr="007732CC">
        <w:rPr>
          <w:sz w:val="28"/>
          <w:szCs w:val="28"/>
        </w:rPr>
        <w:t>жетных данных по</w:t>
      </w:r>
      <w:r w:rsidR="00002D22" w:rsidRPr="007732CC">
        <w:rPr>
          <w:sz w:val="28"/>
          <w:szCs w:val="28"/>
        </w:rPr>
        <w:t xml:space="preserve"> подведомственным учреждениям</w:t>
      </w:r>
      <w:r w:rsidR="004B70AF" w:rsidRPr="007732CC">
        <w:rPr>
          <w:sz w:val="28"/>
          <w:szCs w:val="28"/>
        </w:rPr>
        <w:t xml:space="preserve">, </w:t>
      </w:r>
      <w:r w:rsidRPr="007732CC">
        <w:rPr>
          <w:sz w:val="28"/>
          <w:szCs w:val="28"/>
        </w:rPr>
        <w:t xml:space="preserve">находящимся в его ведении (далее </w:t>
      </w:r>
      <w:r w:rsidR="009C42FD" w:rsidRPr="007732CC">
        <w:rPr>
          <w:sz w:val="28"/>
          <w:szCs w:val="28"/>
        </w:rPr>
        <w:t>–</w:t>
      </w:r>
      <w:r w:rsidRPr="007732CC">
        <w:rPr>
          <w:sz w:val="28"/>
          <w:szCs w:val="28"/>
        </w:rPr>
        <w:t xml:space="preserve"> лицевой счет </w:t>
      </w:r>
      <w:r w:rsidR="000B4962" w:rsidRPr="007732CC">
        <w:rPr>
          <w:sz w:val="28"/>
          <w:szCs w:val="28"/>
        </w:rPr>
        <w:t>распорядителя</w:t>
      </w:r>
      <w:r w:rsidR="00843567" w:rsidRPr="007732CC">
        <w:rPr>
          <w:sz w:val="28"/>
          <w:szCs w:val="28"/>
        </w:rPr>
        <w:t>)</w:t>
      </w:r>
      <w:r w:rsidR="00AD4CB1" w:rsidRPr="00AD4CB1">
        <w:rPr>
          <w:sz w:val="28"/>
          <w:szCs w:val="28"/>
        </w:rPr>
        <w:t>.</w:t>
      </w:r>
    </w:p>
    <w:p w:rsidR="00606B26" w:rsidRPr="007732CC" w:rsidRDefault="00AD4CB1" w:rsidP="00A54B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Лицевой счет распорядител</w:t>
      </w:r>
      <w:r w:rsidRPr="00AD4CB1">
        <w:rPr>
          <w:sz w:val="28"/>
          <w:szCs w:val="28"/>
        </w:rPr>
        <w:t>я</w:t>
      </w:r>
      <w:r w:rsidR="00DF597C">
        <w:rPr>
          <w:sz w:val="28"/>
          <w:szCs w:val="28"/>
        </w:rPr>
        <w:t xml:space="preserve"> открывается </w:t>
      </w:r>
      <w:r w:rsidR="00DF597C" w:rsidRPr="007732CC">
        <w:rPr>
          <w:sz w:val="28"/>
          <w:szCs w:val="28"/>
        </w:rPr>
        <w:t xml:space="preserve">главному распорядителю </w:t>
      </w:r>
      <w:r w:rsidR="00DF597C">
        <w:rPr>
          <w:sz w:val="28"/>
          <w:szCs w:val="28"/>
        </w:rPr>
        <w:t>бюджетных</w:t>
      </w:r>
      <w:r w:rsidR="00DF597C" w:rsidRPr="007732CC">
        <w:rPr>
          <w:sz w:val="28"/>
          <w:szCs w:val="28"/>
        </w:rPr>
        <w:t xml:space="preserve"> средств</w:t>
      </w:r>
      <w:r w:rsidR="00DF597C">
        <w:rPr>
          <w:sz w:val="28"/>
          <w:szCs w:val="28"/>
        </w:rPr>
        <w:t xml:space="preserve"> </w:t>
      </w:r>
      <w:r w:rsidR="00CC1472">
        <w:rPr>
          <w:sz w:val="28"/>
          <w:szCs w:val="28"/>
        </w:rPr>
        <w:t>Казначейским отделом</w:t>
      </w:r>
      <w:r w:rsidR="00DF597C">
        <w:rPr>
          <w:sz w:val="28"/>
          <w:szCs w:val="28"/>
        </w:rPr>
        <w:t xml:space="preserve"> </w:t>
      </w:r>
      <w:r w:rsidR="00DA551C">
        <w:rPr>
          <w:sz w:val="28"/>
          <w:szCs w:val="28"/>
        </w:rPr>
        <w:t>в соответствии со структурой исполнительных органов</w:t>
      </w:r>
      <w:r w:rsidR="00CC1472">
        <w:rPr>
          <w:sz w:val="28"/>
          <w:szCs w:val="28"/>
        </w:rPr>
        <w:t xml:space="preserve"> Зиминского района</w:t>
      </w:r>
      <w:r w:rsidR="00DF597C">
        <w:rPr>
          <w:sz w:val="28"/>
          <w:szCs w:val="28"/>
        </w:rPr>
        <w:t>;</w:t>
      </w:r>
    </w:p>
    <w:p w:rsidR="00606B26" w:rsidRPr="007732CC" w:rsidRDefault="00606B26" w:rsidP="009C401D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лицевой счет, предназначенный для отражения операций по доведенным бюджетным данным, кассовым выплатам</w:t>
      </w:r>
      <w:r w:rsidR="00AD43AE">
        <w:rPr>
          <w:sz w:val="28"/>
          <w:szCs w:val="28"/>
        </w:rPr>
        <w:t xml:space="preserve"> </w:t>
      </w:r>
      <w:r w:rsidR="00AD43AE" w:rsidRPr="007732CC">
        <w:rPr>
          <w:sz w:val="28"/>
          <w:szCs w:val="28"/>
        </w:rPr>
        <w:t>главно</w:t>
      </w:r>
      <w:r w:rsidR="00AD43AE">
        <w:rPr>
          <w:sz w:val="28"/>
          <w:szCs w:val="28"/>
        </w:rPr>
        <w:t>го</w:t>
      </w:r>
      <w:r w:rsidR="00AD43AE" w:rsidRPr="007732CC">
        <w:rPr>
          <w:sz w:val="28"/>
          <w:szCs w:val="28"/>
        </w:rPr>
        <w:t xml:space="preserve"> распорядител</w:t>
      </w:r>
      <w:r w:rsidR="00AD43AE">
        <w:rPr>
          <w:sz w:val="28"/>
          <w:szCs w:val="28"/>
        </w:rPr>
        <w:t>я бюджетных</w:t>
      </w:r>
      <w:r w:rsidR="00AD43AE" w:rsidRPr="007732CC">
        <w:rPr>
          <w:sz w:val="28"/>
          <w:szCs w:val="28"/>
        </w:rPr>
        <w:t xml:space="preserve"> средств</w:t>
      </w:r>
      <w:r w:rsidR="00AD43AE">
        <w:rPr>
          <w:sz w:val="28"/>
          <w:szCs w:val="28"/>
        </w:rPr>
        <w:t>,</w:t>
      </w:r>
      <w:r w:rsidRPr="007732CC">
        <w:rPr>
          <w:sz w:val="28"/>
          <w:szCs w:val="28"/>
        </w:rPr>
        <w:t xml:space="preserve"> </w:t>
      </w:r>
      <w:r w:rsidR="00785D77">
        <w:rPr>
          <w:sz w:val="28"/>
          <w:szCs w:val="28"/>
        </w:rPr>
        <w:t>получателя бюджетных средств</w:t>
      </w:r>
      <w:r w:rsidR="008A088C">
        <w:rPr>
          <w:rStyle w:val="af"/>
          <w:sz w:val="28"/>
          <w:szCs w:val="28"/>
        </w:rPr>
        <w:footnoteReference w:id="2"/>
      </w:r>
      <w:r w:rsidRPr="007732CC">
        <w:rPr>
          <w:sz w:val="28"/>
          <w:szCs w:val="28"/>
        </w:rPr>
        <w:t xml:space="preserve"> (далее </w:t>
      </w:r>
      <w:r w:rsidR="009C42FD" w:rsidRPr="007732CC">
        <w:rPr>
          <w:sz w:val="28"/>
          <w:szCs w:val="28"/>
        </w:rPr>
        <w:t>–</w:t>
      </w:r>
      <w:r w:rsidRPr="007732CC">
        <w:rPr>
          <w:sz w:val="28"/>
          <w:szCs w:val="28"/>
        </w:rPr>
        <w:t xml:space="preserve"> лицевой счет </w:t>
      </w:r>
      <w:r w:rsidR="00785D77">
        <w:rPr>
          <w:sz w:val="28"/>
          <w:szCs w:val="28"/>
        </w:rPr>
        <w:t>получателя бюджетных средств</w:t>
      </w:r>
      <w:r w:rsidRPr="007732CC">
        <w:rPr>
          <w:sz w:val="28"/>
          <w:szCs w:val="28"/>
        </w:rPr>
        <w:t>);</w:t>
      </w:r>
    </w:p>
    <w:p w:rsidR="001C07DA" w:rsidRDefault="00606B26" w:rsidP="009C401D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lastRenderedPageBreak/>
        <w:t>лицевой счет, предназначенный для отражения операций по доведенным бюджетным данным, кассовым выплатам</w:t>
      </w:r>
      <w:r w:rsidR="00097101" w:rsidRPr="00097101">
        <w:rPr>
          <w:sz w:val="28"/>
          <w:szCs w:val="28"/>
        </w:rPr>
        <w:t xml:space="preserve"> </w:t>
      </w:r>
      <w:r w:rsidR="00097101">
        <w:rPr>
          <w:sz w:val="28"/>
          <w:szCs w:val="28"/>
        </w:rPr>
        <w:t>бюджетного учреждения</w:t>
      </w:r>
      <w:r w:rsidR="00777672" w:rsidRPr="00777672">
        <w:rPr>
          <w:sz w:val="28"/>
          <w:szCs w:val="28"/>
        </w:rPr>
        <w:t>,</w:t>
      </w:r>
      <w:r w:rsidR="000434CA" w:rsidRPr="000434CA">
        <w:rPr>
          <w:sz w:val="28"/>
          <w:szCs w:val="28"/>
        </w:rPr>
        <w:t xml:space="preserve"> </w:t>
      </w:r>
      <w:r w:rsidR="00777672">
        <w:rPr>
          <w:rFonts w:ascii="Tms Rmn Cyr" w:hAnsi="Tms Rmn Cyr" w:cs="Tms Rmn Cyr"/>
          <w:sz w:val="28"/>
          <w:szCs w:val="28"/>
        </w:rPr>
        <w:t>в отношении которого</w:t>
      </w:r>
      <w:r w:rsidR="00777672">
        <w:rPr>
          <w:rFonts w:cs="Tms Rmn"/>
          <w:sz w:val="28"/>
          <w:szCs w:val="28"/>
        </w:rPr>
        <w:t xml:space="preserve"> </w:t>
      </w:r>
      <w:r w:rsidR="00777672">
        <w:rPr>
          <w:rFonts w:ascii="Tms Rmn Cyr" w:hAnsi="Tms Rmn Cyr" w:cs="Tms Rmn Cyr"/>
          <w:sz w:val="28"/>
          <w:szCs w:val="28"/>
        </w:rPr>
        <w:t>главным распорядителем бюджетных средств</w:t>
      </w:r>
      <w:r w:rsidR="001671C9">
        <w:rPr>
          <w:rFonts w:ascii="Tms Rmn Cyr" w:hAnsi="Tms Rmn Cyr" w:cs="Tms Rmn Cyr"/>
          <w:sz w:val="28"/>
          <w:szCs w:val="28"/>
        </w:rPr>
        <w:t>,</w:t>
      </w:r>
      <w:r w:rsidR="00777672">
        <w:rPr>
          <w:rFonts w:ascii="Tms Rmn Cyr" w:hAnsi="Tms Rmn Cyr" w:cs="Tms Rmn Cyr"/>
          <w:sz w:val="28"/>
          <w:szCs w:val="28"/>
        </w:rPr>
        <w:t xml:space="preserve"> принято решение об </w:t>
      </w:r>
      <w:r w:rsidR="00777672" w:rsidRPr="00045863">
        <w:rPr>
          <w:rFonts w:ascii="Tms Rmn Cyr" w:hAnsi="Tms Rmn Cyr" w:cs="Tms Rmn Cyr"/>
          <w:sz w:val="28"/>
          <w:szCs w:val="28"/>
        </w:rPr>
        <w:t>осуществлени</w:t>
      </w:r>
      <w:r w:rsidR="00777672">
        <w:rPr>
          <w:rFonts w:ascii="Tms Rmn Cyr" w:hAnsi="Tms Rmn Cyr" w:cs="Tms Rmn Cyr"/>
          <w:sz w:val="28"/>
          <w:szCs w:val="28"/>
        </w:rPr>
        <w:t>и</w:t>
      </w:r>
      <w:r w:rsidR="00777672" w:rsidRPr="00045863">
        <w:rPr>
          <w:rFonts w:ascii="Tms Rmn Cyr" w:hAnsi="Tms Rmn Cyr" w:cs="Tms Rmn Cyr"/>
          <w:sz w:val="28"/>
          <w:szCs w:val="28"/>
        </w:rPr>
        <w:t xml:space="preserve"> бюджетным учреждением полномочий исполнительного органа </w:t>
      </w:r>
      <w:r w:rsidR="001671C9" w:rsidRPr="001671C9">
        <w:rPr>
          <w:rFonts w:ascii="Tms Rmn Cyr" w:hAnsi="Tms Rmn Cyr" w:cs="Tms Rmn Cyr"/>
          <w:sz w:val="28"/>
          <w:szCs w:val="28"/>
        </w:rPr>
        <w:t>муниципальной власти</w:t>
      </w:r>
      <w:r w:rsidR="00777672" w:rsidRPr="001671C9">
        <w:rPr>
          <w:rFonts w:ascii="Tms Rmn Cyr" w:hAnsi="Tms Rmn Cyr" w:cs="Tms Rmn Cyr"/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</w:t>
      </w:r>
      <w:r w:rsidRPr="007732CC">
        <w:rPr>
          <w:sz w:val="28"/>
          <w:szCs w:val="28"/>
        </w:rPr>
        <w:t xml:space="preserve"> (далее </w:t>
      </w:r>
      <w:r w:rsidR="009C42FD" w:rsidRPr="007732CC">
        <w:rPr>
          <w:sz w:val="28"/>
          <w:szCs w:val="28"/>
        </w:rPr>
        <w:t>–</w:t>
      </w:r>
      <w:r w:rsidRPr="007732CC">
        <w:rPr>
          <w:sz w:val="28"/>
          <w:szCs w:val="28"/>
        </w:rPr>
        <w:t xml:space="preserve"> лицевой счет</w:t>
      </w:r>
      <w:r w:rsidR="003B69F1" w:rsidRPr="007732CC">
        <w:rPr>
          <w:sz w:val="28"/>
          <w:szCs w:val="28"/>
        </w:rPr>
        <w:t xml:space="preserve"> по публичным обязательствам</w:t>
      </w:r>
      <w:r w:rsidRPr="007732CC">
        <w:rPr>
          <w:sz w:val="28"/>
          <w:szCs w:val="28"/>
        </w:rPr>
        <w:t>)</w:t>
      </w:r>
      <w:r w:rsidR="001C07DA">
        <w:rPr>
          <w:sz w:val="28"/>
          <w:szCs w:val="28"/>
        </w:rPr>
        <w:t>.</w:t>
      </w:r>
    </w:p>
    <w:p w:rsidR="00606B26" w:rsidRPr="007732CC" w:rsidRDefault="0056169E" w:rsidP="009C401D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лицевой счет, предназначенный для учета операций со средствами, предоставленными бюджетн</w:t>
      </w:r>
      <w:r w:rsidR="00211690" w:rsidRPr="007732CC">
        <w:rPr>
          <w:sz w:val="28"/>
          <w:szCs w:val="28"/>
        </w:rPr>
        <w:t>о</w:t>
      </w:r>
      <w:r w:rsidRPr="007732CC">
        <w:rPr>
          <w:sz w:val="28"/>
          <w:szCs w:val="28"/>
        </w:rPr>
        <w:t>м</w:t>
      </w:r>
      <w:r w:rsidR="00211690" w:rsidRPr="007732CC">
        <w:rPr>
          <w:sz w:val="28"/>
          <w:szCs w:val="28"/>
        </w:rPr>
        <w:t>у</w:t>
      </w:r>
      <w:r w:rsidRPr="007732CC">
        <w:rPr>
          <w:sz w:val="28"/>
          <w:szCs w:val="28"/>
        </w:rPr>
        <w:t xml:space="preserve"> учреждени</w:t>
      </w:r>
      <w:r w:rsidR="00211690" w:rsidRPr="007732CC">
        <w:rPr>
          <w:sz w:val="28"/>
          <w:szCs w:val="28"/>
        </w:rPr>
        <w:t>ю</w:t>
      </w:r>
      <w:r w:rsidRPr="007732CC">
        <w:rPr>
          <w:sz w:val="28"/>
          <w:szCs w:val="28"/>
        </w:rPr>
        <w:t xml:space="preserve"> в виде субсидий из </w:t>
      </w:r>
      <w:r w:rsidR="00CC1472">
        <w:rPr>
          <w:sz w:val="28"/>
          <w:szCs w:val="28"/>
        </w:rPr>
        <w:t>местного</w:t>
      </w:r>
      <w:r w:rsidRPr="007732CC">
        <w:rPr>
          <w:sz w:val="28"/>
          <w:szCs w:val="28"/>
        </w:rPr>
        <w:t xml:space="preserve"> бюджета на возмещение нормативных затрат, связанных с оказанием им в соответствии с </w:t>
      </w:r>
      <w:r w:rsidR="00CC1472">
        <w:rPr>
          <w:sz w:val="28"/>
          <w:szCs w:val="28"/>
        </w:rPr>
        <w:t>муниципальным</w:t>
      </w:r>
      <w:r w:rsidRPr="007732CC">
        <w:rPr>
          <w:sz w:val="28"/>
          <w:szCs w:val="28"/>
        </w:rPr>
        <w:t xml:space="preserve"> заданием </w:t>
      </w:r>
      <w:r w:rsidR="00CC1472">
        <w:rPr>
          <w:sz w:val="28"/>
          <w:szCs w:val="28"/>
        </w:rPr>
        <w:t>муниципальных</w:t>
      </w:r>
      <w:r w:rsidRPr="007732CC">
        <w:rPr>
          <w:sz w:val="28"/>
          <w:szCs w:val="28"/>
        </w:rPr>
        <w:t xml:space="preserve"> услуг (выполнением работ), со средствами, полученными бюджетным учреждени</w:t>
      </w:r>
      <w:r w:rsidR="00211690" w:rsidRPr="007732CC">
        <w:rPr>
          <w:sz w:val="28"/>
          <w:szCs w:val="28"/>
        </w:rPr>
        <w:t>е</w:t>
      </w:r>
      <w:r w:rsidRPr="007732CC">
        <w:rPr>
          <w:sz w:val="28"/>
          <w:szCs w:val="28"/>
        </w:rPr>
        <w:t>м сверх установле</w:t>
      </w:r>
      <w:r w:rsidR="000B4962" w:rsidRPr="007732CC">
        <w:rPr>
          <w:sz w:val="28"/>
          <w:szCs w:val="28"/>
        </w:rPr>
        <w:t xml:space="preserve">нного </w:t>
      </w:r>
      <w:r w:rsidR="00CC1472">
        <w:rPr>
          <w:sz w:val="28"/>
          <w:szCs w:val="28"/>
        </w:rPr>
        <w:t>муниципальным</w:t>
      </w:r>
      <w:r w:rsidR="000B4962" w:rsidRPr="007732CC">
        <w:rPr>
          <w:sz w:val="28"/>
          <w:szCs w:val="28"/>
        </w:rPr>
        <w:t xml:space="preserve"> задания за выполнение работ (оказание услуг), относящихся к основным видам деятельности бюджетного учреждения, предусмотренных в его учредительных документах, со средствами, полученными бюджетным учреждени</w:t>
      </w:r>
      <w:r w:rsidR="00211690" w:rsidRPr="007732CC">
        <w:rPr>
          <w:sz w:val="28"/>
          <w:szCs w:val="28"/>
        </w:rPr>
        <w:t>е</w:t>
      </w:r>
      <w:r w:rsidR="000B4962" w:rsidRPr="007732CC">
        <w:rPr>
          <w:sz w:val="28"/>
          <w:szCs w:val="28"/>
        </w:rPr>
        <w:t>м от осуществления иных видов деятельности, не являющихся основными видами деятельности, предусмотренных в его учредительных документах, а также отражения кассовых выплат бюджетн</w:t>
      </w:r>
      <w:r w:rsidR="00211690" w:rsidRPr="007732CC">
        <w:rPr>
          <w:sz w:val="28"/>
          <w:szCs w:val="28"/>
        </w:rPr>
        <w:t>ого</w:t>
      </w:r>
      <w:r w:rsidR="000B4962" w:rsidRPr="007732CC">
        <w:rPr>
          <w:sz w:val="28"/>
          <w:szCs w:val="28"/>
        </w:rPr>
        <w:t xml:space="preserve"> учреждени</w:t>
      </w:r>
      <w:r w:rsidR="00211690" w:rsidRPr="007732CC">
        <w:rPr>
          <w:sz w:val="28"/>
          <w:szCs w:val="28"/>
        </w:rPr>
        <w:t>я</w:t>
      </w:r>
      <w:r w:rsidR="000B4962" w:rsidRPr="007732CC">
        <w:rPr>
          <w:sz w:val="28"/>
          <w:szCs w:val="28"/>
        </w:rPr>
        <w:t xml:space="preserve"> за счет указанных средств</w:t>
      </w:r>
      <w:r w:rsidR="008B5DFD" w:rsidRPr="007732CC">
        <w:rPr>
          <w:sz w:val="28"/>
          <w:szCs w:val="28"/>
        </w:rPr>
        <w:t xml:space="preserve"> (далее – лицевой счет бюджетного учреждения)</w:t>
      </w:r>
      <w:r w:rsidR="000B4962" w:rsidRPr="007732CC">
        <w:rPr>
          <w:sz w:val="28"/>
          <w:szCs w:val="28"/>
        </w:rPr>
        <w:t>;</w:t>
      </w:r>
    </w:p>
    <w:p w:rsidR="00D47772" w:rsidRPr="007732CC" w:rsidRDefault="00D47772" w:rsidP="00D47772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лицевой счет, предназначенный для учета операций со средствами, предоставленными бюджетному учреждению из </w:t>
      </w:r>
      <w:r w:rsidR="00CC1472">
        <w:rPr>
          <w:sz w:val="28"/>
          <w:szCs w:val="28"/>
        </w:rPr>
        <w:t>местного</w:t>
      </w:r>
      <w:r w:rsidRPr="007732CC">
        <w:rPr>
          <w:sz w:val="28"/>
          <w:szCs w:val="28"/>
        </w:rPr>
        <w:t xml:space="preserve"> бюджета в виде субсидий на иные цели и бюджетных инвестиций, отражения кассовых выплат за счет указанных средств (далее – </w:t>
      </w:r>
      <w:r w:rsidR="005165CE">
        <w:rPr>
          <w:sz w:val="28"/>
          <w:szCs w:val="28"/>
        </w:rPr>
        <w:t>целевой</w:t>
      </w:r>
      <w:r w:rsidR="005165CE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лицевой счет бюджетного учреждения);</w:t>
      </w:r>
    </w:p>
    <w:p w:rsidR="00D47772" w:rsidRPr="007732CC" w:rsidRDefault="00D47772" w:rsidP="00D47772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лицевой счет, предназначенный для учета операций со средствами автономного учреждения (далее – лицевой счет автономного учреждения);</w:t>
      </w:r>
    </w:p>
    <w:p w:rsidR="003B69F1" w:rsidRDefault="003B69F1" w:rsidP="00D47772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лицевой счет, предназначенный для отражения </w:t>
      </w:r>
      <w:r w:rsidR="00275F71" w:rsidRPr="007732CC">
        <w:rPr>
          <w:sz w:val="28"/>
          <w:szCs w:val="28"/>
        </w:rPr>
        <w:t xml:space="preserve">операций со средствами, поступающими </w:t>
      </w:r>
      <w:r w:rsidRPr="007732CC">
        <w:rPr>
          <w:sz w:val="28"/>
          <w:szCs w:val="28"/>
        </w:rPr>
        <w:t xml:space="preserve">во временное распоряжение </w:t>
      </w:r>
      <w:r w:rsidR="001D1107">
        <w:rPr>
          <w:sz w:val="28"/>
          <w:szCs w:val="28"/>
        </w:rPr>
        <w:t>клиентов</w:t>
      </w:r>
      <w:r w:rsidRPr="007732CC">
        <w:rPr>
          <w:sz w:val="28"/>
          <w:szCs w:val="28"/>
        </w:rPr>
        <w:t>, а также для отражения кассовых выплат за счет средств, поступ</w:t>
      </w:r>
      <w:r w:rsidR="00275F71" w:rsidRPr="007732CC">
        <w:rPr>
          <w:sz w:val="28"/>
          <w:szCs w:val="28"/>
        </w:rPr>
        <w:t>ивших</w:t>
      </w:r>
      <w:r w:rsidRPr="007732CC">
        <w:rPr>
          <w:sz w:val="28"/>
          <w:szCs w:val="28"/>
        </w:rPr>
        <w:t xml:space="preserve"> во временное распоряжение </w:t>
      </w:r>
      <w:r w:rsidR="00766019">
        <w:rPr>
          <w:sz w:val="28"/>
          <w:szCs w:val="28"/>
        </w:rPr>
        <w:t>клиентов</w:t>
      </w:r>
      <w:r w:rsidR="00D47772" w:rsidRPr="007732CC" w:rsidDel="00D47772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(далее – лицевой счет во временном распоряжении)</w:t>
      </w:r>
      <w:r w:rsidR="00D47772">
        <w:rPr>
          <w:sz w:val="28"/>
          <w:szCs w:val="28"/>
        </w:rPr>
        <w:t>.</w:t>
      </w:r>
    </w:p>
    <w:p w:rsidR="00AD4CB1" w:rsidRPr="007732CC" w:rsidRDefault="00AD4CB1" w:rsidP="00801FD6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счет, предназначенный для </w:t>
      </w:r>
      <w:r w:rsidR="00CB34EE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операций по доведенным </w:t>
      </w:r>
      <w:r w:rsidR="007525BC" w:rsidRPr="007732CC">
        <w:rPr>
          <w:sz w:val="28"/>
          <w:szCs w:val="28"/>
        </w:rPr>
        <w:t>бюджетны</w:t>
      </w:r>
      <w:r w:rsidR="007525BC">
        <w:rPr>
          <w:sz w:val="28"/>
          <w:szCs w:val="28"/>
        </w:rPr>
        <w:t>м</w:t>
      </w:r>
      <w:r w:rsidR="007525BC" w:rsidRPr="007732CC">
        <w:rPr>
          <w:sz w:val="28"/>
          <w:szCs w:val="28"/>
        </w:rPr>
        <w:t xml:space="preserve"> </w:t>
      </w:r>
      <w:r w:rsidR="003D6C9A">
        <w:rPr>
          <w:sz w:val="28"/>
          <w:szCs w:val="28"/>
        </w:rPr>
        <w:t xml:space="preserve">данным, </w:t>
      </w:r>
      <w:r w:rsidR="00CB34EE">
        <w:rPr>
          <w:sz w:val="28"/>
          <w:szCs w:val="28"/>
        </w:rPr>
        <w:t xml:space="preserve">средств от </w:t>
      </w:r>
      <w:r w:rsidR="00801FD6">
        <w:rPr>
          <w:sz w:val="28"/>
          <w:szCs w:val="28"/>
        </w:rPr>
        <w:t>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</w:t>
      </w:r>
      <w:r w:rsidR="00CB34E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лице</w:t>
      </w:r>
      <w:r w:rsidR="00D9046B">
        <w:rPr>
          <w:sz w:val="28"/>
          <w:szCs w:val="28"/>
        </w:rPr>
        <w:t>вой счет от платны</w:t>
      </w:r>
      <w:r w:rsidR="00D9046B" w:rsidRPr="00D9046B">
        <w:rPr>
          <w:sz w:val="28"/>
          <w:szCs w:val="28"/>
        </w:rPr>
        <w:t>х</w:t>
      </w:r>
      <w:r w:rsidR="00D9046B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="007525BC">
        <w:rPr>
          <w:sz w:val="28"/>
          <w:szCs w:val="28"/>
        </w:rPr>
        <w:t>казенных учреждений</w:t>
      </w:r>
      <w:r>
        <w:rPr>
          <w:sz w:val="28"/>
          <w:szCs w:val="28"/>
        </w:rPr>
        <w:t>)</w:t>
      </w:r>
      <w:r w:rsidR="00F7449F">
        <w:rPr>
          <w:rStyle w:val="af"/>
          <w:sz w:val="28"/>
          <w:szCs w:val="28"/>
        </w:rPr>
        <w:footnoteReference w:id="3"/>
      </w:r>
      <w:r w:rsidR="00064100" w:rsidRPr="00064100">
        <w:rPr>
          <w:sz w:val="28"/>
          <w:szCs w:val="28"/>
        </w:rPr>
        <w:t>.</w:t>
      </w:r>
    </w:p>
    <w:p w:rsidR="00EE5C1B" w:rsidRDefault="00834094" w:rsidP="00EE5C1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7732CC">
        <w:rPr>
          <w:sz w:val="28"/>
          <w:szCs w:val="28"/>
        </w:rPr>
        <w:t>ицев</w:t>
      </w:r>
      <w:r>
        <w:rPr>
          <w:sz w:val="28"/>
          <w:szCs w:val="28"/>
        </w:rPr>
        <w:t>ые</w:t>
      </w:r>
      <w:r w:rsidRPr="007732CC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7732CC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ей, л</w:t>
      </w:r>
      <w:r w:rsidR="00EE5C1B">
        <w:rPr>
          <w:sz w:val="28"/>
          <w:szCs w:val="28"/>
        </w:rPr>
        <w:t>ицевые счета получател</w:t>
      </w:r>
      <w:r w:rsidR="0029015D">
        <w:rPr>
          <w:sz w:val="28"/>
          <w:szCs w:val="28"/>
        </w:rPr>
        <w:t>ей</w:t>
      </w:r>
      <w:r w:rsidR="00EE5C1B">
        <w:rPr>
          <w:sz w:val="28"/>
          <w:szCs w:val="28"/>
        </w:rPr>
        <w:t xml:space="preserve"> бюджетных средств, </w:t>
      </w:r>
      <w:r w:rsidR="00EE5C1B" w:rsidRPr="007732CC">
        <w:rPr>
          <w:sz w:val="28"/>
          <w:szCs w:val="28"/>
        </w:rPr>
        <w:t>лицев</w:t>
      </w:r>
      <w:r w:rsidR="00EE5C1B">
        <w:rPr>
          <w:sz w:val="28"/>
          <w:szCs w:val="28"/>
        </w:rPr>
        <w:t>ые</w:t>
      </w:r>
      <w:r w:rsidR="00EE5C1B" w:rsidRPr="007732CC">
        <w:rPr>
          <w:sz w:val="28"/>
          <w:szCs w:val="28"/>
        </w:rPr>
        <w:t xml:space="preserve"> счет</w:t>
      </w:r>
      <w:r w:rsidR="00EE5C1B">
        <w:rPr>
          <w:sz w:val="28"/>
          <w:szCs w:val="28"/>
        </w:rPr>
        <w:t>а</w:t>
      </w:r>
      <w:r w:rsidR="00EE5C1B" w:rsidRPr="007732CC">
        <w:rPr>
          <w:sz w:val="28"/>
          <w:szCs w:val="28"/>
        </w:rPr>
        <w:t xml:space="preserve"> по публичным обязательствам</w:t>
      </w:r>
      <w:r w:rsidR="004F54F8">
        <w:rPr>
          <w:sz w:val="28"/>
          <w:szCs w:val="28"/>
        </w:rPr>
        <w:t>, лицевые счета от платны</w:t>
      </w:r>
      <w:r w:rsidR="004F54F8" w:rsidRPr="00D9046B">
        <w:rPr>
          <w:sz w:val="28"/>
          <w:szCs w:val="28"/>
        </w:rPr>
        <w:t>х</w:t>
      </w:r>
      <w:r w:rsidR="004F54F8">
        <w:rPr>
          <w:sz w:val="28"/>
          <w:szCs w:val="28"/>
        </w:rPr>
        <w:t xml:space="preserve"> услуг </w:t>
      </w:r>
      <w:r w:rsidR="00E47D45">
        <w:rPr>
          <w:sz w:val="28"/>
          <w:szCs w:val="28"/>
        </w:rPr>
        <w:t>казенных учреждений</w:t>
      </w:r>
      <w:r w:rsidR="00EE5C1B">
        <w:rPr>
          <w:sz w:val="28"/>
          <w:szCs w:val="28"/>
        </w:rPr>
        <w:t xml:space="preserve"> открываются </w:t>
      </w:r>
      <w:r w:rsidR="00CC1472">
        <w:rPr>
          <w:sz w:val="28"/>
          <w:szCs w:val="28"/>
        </w:rPr>
        <w:t>Казначейским отделом</w:t>
      </w:r>
      <w:r w:rsidR="00EE5C1B">
        <w:rPr>
          <w:sz w:val="28"/>
          <w:szCs w:val="28"/>
        </w:rPr>
        <w:t xml:space="preserve"> на</w:t>
      </w:r>
      <w:r w:rsidR="0029015D">
        <w:rPr>
          <w:sz w:val="28"/>
          <w:szCs w:val="28"/>
        </w:rPr>
        <w:t xml:space="preserve"> лицевом счет</w:t>
      </w:r>
      <w:r w:rsidR="001052B3">
        <w:rPr>
          <w:sz w:val="28"/>
          <w:szCs w:val="28"/>
        </w:rPr>
        <w:t>е</w:t>
      </w:r>
      <w:r w:rsidR="006A4B74">
        <w:rPr>
          <w:sz w:val="28"/>
          <w:szCs w:val="28"/>
        </w:rPr>
        <w:t>,</w:t>
      </w:r>
      <w:r w:rsidR="00EE5C1B">
        <w:rPr>
          <w:sz w:val="28"/>
          <w:szCs w:val="28"/>
        </w:rPr>
        <w:t xml:space="preserve"> </w:t>
      </w:r>
      <w:r w:rsidR="0029015D" w:rsidRPr="007732CC">
        <w:rPr>
          <w:sz w:val="28"/>
          <w:szCs w:val="28"/>
        </w:rPr>
        <w:t>открыто</w:t>
      </w:r>
      <w:r w:rsidR="0029015D">
        <w:rPr>
          <w:sz w:val="28"/>
          <w:szCs w:val="28"/>
        </w:rPr>
        <w:t>м</w:t>
      </w:r>
      <w:r w:rsidR="0029015D" w:rsidRPr="007732CC">
        <w:rPr>
          <w:sz w:val="28"/>
          <w:szCs w:val="28"/>
        </w:rPr>
        <w:t xml:space="preserve"> </w:t>
      </w:r>
      <w:r w:rsidR="00CC1472">
        <w:rPr>
          <w:sz w:val="28"/>
          <w:szCs w:val="28"/>
        </w:rPr>
        <w:t>Финансовому управлению</w:t>
      </w:r>
      <w:r w:rsidR="0029015D" w:rsidRPr="007732CC">
        <w:rPr>
          <w:sz w:val="28"/>
          <w:szCs w:val="28"/>
        </w:rPr>
        <w:t xml:space="preserve"> в </w:t>
      </w:r>
      <w:r w:rsidR="00562080">
        <w:rPr>
          <w:sz w:val="28"/>
          <w:szCs w:val="28"/>
        </w:rPr>
        <w:t xml:space="preserve">Отделение </w:t>
      </w:r>
      <w:r w:rsidR="00562080">
        <w:rPr>
          <w:sz w:val="28"/>
          <w:szCs w:val="28"/>
        </w:rPr>
        <w:lastRenderedPageBreak/>
        <w:t xml:space="preserve">по г. Зима и Зиминскому району УФК по Иркутской области </w:t>
      </w:r>
      <w:r w:rsidR="00716E47">
        <w:rPr>
          <w:sz w:val="28"/>
          <w:szCs w:val="28"/>
        </w:rPr>
        <w:t xml:space="preserve">(далее – </w:t>
      </w:r>
      <w:r w:rsidR="00562080">
        <w:rPr>
          <w:sz w:val="28"/>
          <w:szCs w:val="28"/>
        </w:rPr>
        <w:t>Отделение</w:t>
      </w:r>
      <w:r w:rsidR="00716E47">
        <w:rPr>
          <w:sz w:val="28"/>
          <w:szCs w:val="28"/>
        </w:rPr>
        <w:t>)</w:t>
      </w:r>
      <w:r w:rsidR="0029015D" w:rsidRPr="007732CC">
        <w:rPr>
          <w:sz w:val="28"/>
          <w:szCs w:val="28"/>
        </w:rPr>
        <w:t xml:space="preserve"> </w:t>
      </w:r>
      <w:r w:rsidR="00562080">
        <w:rPr>
          <w:sz w:val="28"/>
          <w:szCs w:val="28"/>
        </w:rPr>
        <w:t xml:space="preserve"> </w:t>
      </w:r>
      <w:r w:rsidR="0029015D" w:rsidRPr="007732CC">
        <w:rPr>
          <w:sz w:val="28"/>
          <w:szCs w:val="28"/>
        </w:rPr>
        <w:t>на балансовом счете 4020</w:t>
      </w:r>
      <w:r w:rsidR="00CE085E">
        <w:rPr>
          <w:sz w:val="28"/>
          <w:szCs w:val="28"/>
        </w:rPr>
        <w:t>4</w:t>
      </w:r>
      <w:r w:rsidR="0029015D" w:rsidRPr="007732CC">
        <w:rPr>
          <w:sz w:val="28"/>
          <w:szCs w:val="28"/>
        </w:rPr>
        <w:t xml:space="preserve"> «Средства </w:t>
      </w:r>
      <w:r w:rsidR="00CE085E">
        <w:rPr>
          <w:sz w:val="28"/>
          <w:szCs w:val="28"/>
        </w:rPr>
        <w:t xml:space="preserve">местных </w:t>
      </w:r>
      <w:r w:rsidR="0029015D" w:rsidRPr="007732CC">
        <w:rPr>
          <w:sz w:val="28"/>
          <w:szCs w:val="28"/>
        </w:rPr>
        <w:t xml:space="preserve">бюджетов» (далее </w:t>
      </w:r>
      <w:r w:rsidR="0029015D">
        <w:rPr>
          <w:sz w:val="28"/>
          <w:szCs w:val="28"/>
        </w:rPr>
        <w:t xml:space="preserve">– </w:t>
      </w:r>
      <w:r w:rsidR="0029015D" w:rsidRPr="007732CC">
        <w:rPr>
          <w:sz w:val="28"/>
          <w:szCs w:val="28"/>
        </w:rPr>
        <w:t>счет бюджета)</w:t>
      </w:r>
      <w:r w:rsidR="00EE5C1B">
        <w:rPr>
          <w:sz w:val="28"/>
          <w:szCs w:val="28"/>
        </w:rPr>
        <w:t>.</w:t>
      </w:r>
    </w:p>
    <w:p w:rsidR="00A372F6" w:rsidRDefault="00A372F6" w:rsidP="00CE085E">
      <w:pPr>
        <w:pStyle w:val="af3"/>
        <w:rPr>
          <w:sz w:val="28"/>
          <w:szCs w:val="28"/>
        </w:rPr>
      </w:pPr>
      <w:r w:rsidRPr="00CE085E">
        <w:rPr>
          <w:rFonts w:ascii="Times New Roman" w:hAnsi="Times New Roman" w:cs="Times New Roman"/>
          <w:sz w:val="28"/>
          <w:szCs w:val="28"/>
        </w:rPr>
        <w:t>Лицевые счета бюджетных учреждений</w:t>
      </w:r>
      <w:r w:rsidR="00401A12" w:rsidRPr="00CE085E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Pr="00CE085E">
        <w:rPr>
          <w:rFonts w:ascii="Times New Roman" w:hAnsi="Times New Roman" w:cs="Times New Roman"/>
          <w:sz w:val="28"/>
          <w:szCs w:val="28"/>
        </w:rPr>
        <w:t xml:space="preserve">, открываются </w:t>
      </w:r>
      <w:r w:rsidR="00CE085E" w:rsidRPr="00CE085E">
        <w:rPr>
          <w:rFonts w:ascii="Times New Roman" w:hAnsi="Times New Roman" w:cs="Times New Roman"/>
          <w:sz w:val="28"/>
          <w:szCs w:val="28"/>
        </w:rPr>
        <w:t>Казначейским отделом</w:t>
      </w:r>
      <w:r w:rsidRPr="00CE085E">
        <w:rPr>
          <w:rFonts w:ascii="Times New Roman" w:hAnsi="Times New Roman" w:cs="Times New Roman"/>
          <w:sz w:val="28"/>
          <w:szCs w:val="28"/>
        </w:rPr>
        <w:t xml:space="preserve"> на балансовом счете </w:t>
      </w:r>
      <w:r w:rsidR="00CE085E" w:rsidRPr="00CE085E">
        <w:rPr>
          <w:rFonts w:ascii="Times New Roman" w:hAnsi="Times New Roman" w:cs="Times New Roman"/>
          <w:sz w:val="28"/>
          <w:szCs w:val="28"/>
        </w:rPr>
        <w:t>407</w:t>
      </w:r>
      <w:r w:rsidRPr="00CE085E">
        <w:rPr>
          <w:rFonts w:ascii="Times New Roman" w:hAnsi="Times New Roman" w:cs="Times New Roman"/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562080">
        <w:rPr>
          <w:sz w:val="28"/>
          <w:szCs w:val="28"/>
        </w:rPr>
        <w:t>«</w:t>
      </w:r>
      <w:r w:rsidR="00CE085E">
        <w:rPr>
          <w:sz w:val="28"/>
          <w:szCs w:val="28"/>
        </w:rPr>
        <w:t>С</w:t>
      </w:r>
      <w:r w:rsidR="00CE085E" w:rsidRPr="00CE085E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чета негосударственных организаци</w:t>
      </w:r>
      <w:r w:rsidR="00CE085E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и. </w:t>
      </w:r>
      <w:r w:rsidR="00CE085E" w:rsidRPr="00CE085E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CE085E">
        <w:rPr>
          <w:rFonts w:ascii="Times New Roman" w:hAnsi="Times New Roman" w:cs="Times New Roman"/>
          <w:sz w:val="28"/>
          <w:szCs w:val="28"/>
        </w:rPr>
        <w:t xml:space="preserve">Некоммерческие организации», открытом </w:t>
      </w:r>
      <w:r w:rsidR="00CE085E" w:rsidRPr="00CE085E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Pr="00CE085E">
        <w:rPr>
          <w:rFonts w:ascii="Times New Roman" w:hAnsi="Times New Roman" w:cs="Times New Roman"/>
          <w:sz w:val="28"/>
          <w:szCs w:val="28"/>
        </w:rPr>
        <w:t xml:space="preserve"> в </w:t>
      </w:r>
      <w:r w:rsidR="00CE085E" w:rsidRPr="00CE085E">
        <w:rPr>
          <w:rFonts w:ascii="Times New Roman" w:hAnsi="Times New Roman" w:cs="Times New Roman"/>
          <w:sz w:val="28"/>
          <w:szCs w:val="28"/>
        </w:rPr>
        <w:t>Р</w:t>
      </w:r>
      <w:r w:rsidRPr="00CE085E">
        <w:rPr>
          <w:rFonts w:ascii="Times New Roman" w:hAnsi="Times New Roman" w:cs="Times New Roman"/>
          <w:sz w:val="28"/>
          <w:szCs w:val="28"/>
        </w:rPr>
        <w:t xml:space="preserve">асчетно-кассовом центре г. </w:t>
      </w:r>
      <w:r w:rsidR="00CE085E" w:rsidRPr="00CE085E">
        <w:rPr>
          <w:rFonts w:ascii="Times New Roman" w:hAnsi="Times New Roman" w:cs="Times New Roman"/>
          <w:sz w:val="28"/>
          <w:szCs w:val="28"/>
        </w:rPr>
        <w:t xml:space="preserve">Зима </w:t>
      </w:r>
      <w:r w:rsidRPr="00CE085E">
        <w:rPr>
          <w:rFonts w:ascii="Times New Roman" w:hAnsi="Times New Roman" w:cs="Times New Roman"/>
          <w:sz w:val="28"/>
          <w:szCs w:val="28"/>
        </w:rPr>
        <w:t xml:space="preserve">(далее – счет </w:t>
      </w:r>
      <w:r w:rsidR="00CE085E" w:rsidRPr="00CE085E">
        <w:rPr>
          <w:rFonts w:ascii="Times New Roman" w:hAnsi="Times New Roman" w:cs="Times New Roman"/>
          <w:sz w:val="28"/>
          <w:szCs w:val="28"/>
        </w:rPr>
        <w:t>407</w:t>
      </w:r>
      <w:r w:rsidRPr="00CE085E">
        <w:rPr>
          <w:rFonts w:ascii="Times New Roman" w:hAnsi="Times New Roman" w:cs="Times New Roman"/>
          <w:sz w:val="28"/>
          <w:szCs w:val="28"/>
        </w:rPr>
        <w:t>03).</w:t>
      </w:r>
    </w:p>
    <w:p w:rsidR="00CE085E" w:rsidRDefault="0029015D" w:rsidP="00290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Лицевые счета </w:t>
      </w:r>
      <w:r w:rsidRPr="007732CC">
        <w:rPr>
          <w:sz w:val="28"/>
          <w:szCs w:val="28"/>
        </w:rPr>
        <w:t>бюджетн</w:t>
      </w:r>
      <w:r>
        <w:rPr>
          <w:sz w:val="28"/>
          <w:szCs w:val="28"/>
        </w:rPr>
        <w:t>ых</w:t>
      </w:r>
      <w:r w:rsidR="002F15B0">
        <w:rPr>
          <w:rStyle w:val="af"/>
          <w:sz w:val="28"/>
          <w:szCs w:val="28"/>
        </w:rPr>
        <w:footnoteReference w:id="5"/>
      </w:r>
      <w:r w:rsidRPr="00773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й, целевые</w:t>
      </w:r>
      <w:r w:rsidRPr="007732CC">
        <w:rPr>
          <w:sz w:val="28"/>
          <w:szCs w:val="28"/>
        </w:rPr>
        <w:t xml:space="preserve"> лицев</w:t>
      </w:r>
      <w:r>
        <w:rPr>
          <w:sz w:val="28"/>
          <w:szCs w:val="28"/>
        </w:rPr>
        <w:t>ые</w:t>
      </w:r>
      <w:r w:rsidRPr="007732CC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7732C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ых</w:t>
      </w:r>
      <w:r w:rsidRPr="00773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й,</w:t>
      </w:r>
      <w:r w:rsidRPr="0029015D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лицев</w:t>
      </w:r>
      <w:r>
        <w:rPr>
          <w:sz w:val="28"/>
          <w:szCs w:val="28"/>
        </w:rPr>
        <w:t>ые</w:t>
      </w:r>
      <w:r w:rsidRPr="007732CC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7732CC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ых</w:t>
      </w:r>
      <w:r w:rsidRPr="00773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 открываются </w:t>
      </w:r>
      <w:r w:rsidR="00CE085E">
        <w:rPr>
          <w:sz w:val="28"/>
          <w:szCs w:val="28"/>
        </w:rPr>
        <w:t>Казначейским отделом</w:t>
      </w:r>
      <w:r>
        <w:rPr>
          <w:sz w:val="28"/>
          <w:szCs w:val="28"/>
        </w:rPr>
        <w:t xml:space="preserve"> на </w:t>
      </w:r>
      <w:r w:rsidRPr="007732CC">
        <w:rPr>
          <w:sz w:val="28"/>
          <w:szCs w:val="28"/>
        </w:rPr>
        <w:t xml:space="preserve">балансовом счете </w:t>
      </w:r>
      <w:r>
        <w:rPr>
          <w:sz w:val="28"/>
          <w:szCs w:val="28"/>
        </w:rPr>
        <w:t>40</w:t>
      </w:r>
      <w:r w:rsidR="00CE085E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A372F6">
        <w:rPr>
          <w:sz w:val="28"/>
          <w:szCs w:val="28"/>
        </w:rPr>
        <w:t>1</w:t>
      </w:r>
      <w:r w:rsidR="006A4B74">
        <w:rPr>
          <w:sz w:val="28"/>
          <w:szCs w:val="28"/>
        </w:rPr>
        <w:t xml:space="preserve"> </w:t>
      </w:r>
      <w:r w:rsidR="00CE085E" w:rsidRPr="00CE085E">
        <w:rPr>
          <w:rStyle w:val="af2"/>
          <w:b w:val="0"/>
          <w:color w:val="auto"/>
          <w:sz w:val="28"/>
          <w:szCs w:val="28"/>
        </w:rPr>
        <w:t>Счета негосударственных организаци</w:t>
      </w:r>
      <w:r w:rsidR="00CE085E">
        <w:rPr>
          <w:rStyle w:val="af2"/>
          <w:b w:val="0"/>
          <w:color w:val="auto"/>
          <w:sz w:val="28"/>
          <w:szCs w:val="28"/>
        </w:rPr>
        <w:t xml:space="preserve">и. </w:t>
      </w:r>
      <w:r w:rsidR="00CE085E" w:rsidRPr="00CE085E">
        <w:rPr>
          <w:rStyle w:val="af2"/>
          <w:b w:val="0"/>
          <w:color w:val="auto"/>
          <w:sz w:val="28"/>
          <w:szCs w:val="28"/>
        </w:rPr>
        <w:t>«</w:t>
      </w:r>
      <w:r w:rsidR="00CE085E">
        <w:rPr>
          <w:sz w:val="28"/>
          <w:szCs w:val="28"/>
        </w:rPr>
        <w:t>Финансовые организации</w:t>
      </w:r>
      <w:r w:rsidR="00CE085E" w:rsidRPr="00CE085E">
        <w:rPr>
          <w:sz w:val="28"/>
          <w:szCs w:val="28"/>
        </w:rPr>
        <w:t>»</w:t>
      </w:r>
      <w:r w:rsidR="006A4B74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CE085E" w:rsidRPr="00CE085E">
        <w:rPr>
          <w:sz w:val="28"/>
          <w:szCs w:val="28"/>
        </w:rPr>
        <w:t>открытом Финансовому управлению в Расчетно-кассовом центре г. Зима (далее – счет 4070</w:t>
      </w:r>
      <w:r w:rsidR="00CE085E">
        <w:rPr>
          <w:sz w:val="28"/>
          <w:szCs w:val="28"/>
        </w:rPr>
        <w:t>1</w:t>
      </w:r>
      <w:r w:rsidR="00CE085E" w:rsidRPr="00CE085E">
        <w:rPr>
          <w:sz w:val="28"/>
          <w:szCs w:val="28"/>
        </w:rPr>
        <w:t>).</w:t>
      </w:r>
    </w:p>
    <w:p w:rsidR="004F54F8" w:rsidRPr="0029015D" w:rsidRDefault="004F54F8" w:rsidP="00290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7732CC">
        <w:rPr>
          <w:sz w:val="28"/>
          <w:szCs w:val="28"/>
        </w:rPr>
        <w:t>ицев</w:t>
      </w:r>
      <w:r>
        <w:rPr>
          <w:sz w:val="28"/>
          <w:szCs w:val="28"/>
        </w:rPr>
        <w:t>ые</w:t>
      </w:r>
      <w:r w:rsidRPr="007732CC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7732CC">
        <w:rPr>
          <w:sz w:val="28"/>
          <w:szCs w:val="28"/>
        </w:rPr>
        <w:t xml:space="preserve"> во временном распоряжении</w:t>
      </w:r>
      <w:r>
        <w:rPr>
          <w:sz w:val="28"/>
          <w:szCs w:val="28"/>
        </w:rPr>
        <w:t xml:space="preserve"> открываются </w:t>
      </w:r>
      <w:r w:rsidR="00196EE3">
        <w:rPr>
          <w:sz w:val="28"/>
          <w:szCs w:val="28"/>
        </w:rPr>
        <w:t>Казначейским отделом</w:t>
      </w:r>
      <w:r>
        <w:rPr>
          <w:sz w:val="28"/>
          <w:szCs w:val="28"/>
        </w:rPr>
        <w:t xml:space="preserve"> на </w:t>
      </w:r>
      <w:r w:rsidRPr="007732CC">
        <w:rPr>
          <w:sz w:val="28"/>
          <w:szCs w:val="28"/>
        </w:rPr>
        <w:t xml:space="preserve">балансовом счете </w:t>
      </w:r>
      <w:r>
        <w:rPr>
          <w:sz w:val="28"/>
          <w:szCs w:val="28"/>
        </w:rPr>
        <w:t>40</w:t>
      </w:r>
      <w:r w:rsidR="006A4B7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6A4B74">
        <w:rPr>
          <w:sz w:val="28"/>
          <w:szCs w:val="28"/>
        </w:rPr>
        <w:t>2 «</w:t>
      </w:r>
      <w:r w:rsidR="006A4B74" w:rsidRPr="006A4B74">
        <w:rPr>
          <w:sz w:val="28"/>
          <w:szCs w:val="28"/>
        </w:rPr>
        <w:t>Средства, поступающие во временное распоряжение бюджетных учреждений</w:t>
      </w:r>
      <w:r w:rsidR="006A4B74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196EE3" w:rsidRPr="00CE085E">
        <w:rPr>
          <w:sz w:val="28"/>
          <w:szCs w:val="28"/>
        </w:rPr>
        <w:t>открытом Финансовому управлению в Расчетно-кассовом центре г. Зима (далее – счет 40</w:t>
      </w:r>
      <w:r w:rsidR="00196EE3">
        <w:rPr>
          <w:sz w:val="28"/>
          <w:szCs w:val="28"/>
        </w:rPr>
        <w:t>3</w:t>
      </w:r>
      <w:r w:rsidR="00196EE3" w:rsidRPr="00CE085E">
        <w:rPr>
          <w:sz w:val="28"/>
          <w:szCs w:val="28"/>
        </w:rPr>
        <w:t>0</w:t>
      </w:r>
      <w:r w:rsidR="00196EE3">
        <w:rPr>
          <w:sz w:val="28"/>
          <w:szCs w:val="28"/>
        </w:rPr>
        <w:t>2</w:t>
      </w:r>
      <w:r w:rsidR="00196EE3" w:rsidRPr="00CE085E">
        <w:rPr>
          <w:sz w:val="28"/>
          <w:szCs w:val="28"/>
        </w:rPr>
        <w:t>).</w:t>
      </w:r>
    </w:p>
    <w:p w:rsidR="004210CD" w:rsidRPr="007732CC" w:rsidRDefault="004210CD" w:rsidP="00204E3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открытии лицевых счетов, указанных в пункте 4 настоящего Порядка, </w:t>
      </w:r>
      <w:r w:rsidR="00196EE3">
        <w:rPr>
          <w:sz w:val="28"/>
          <w:szCs w:val="28"/>
        </w:rPr>
        <w:t>Казначейским отделом</w:t>
      </w:r>
      <w:r w:rsidRPr="007732CC">
        <w:rPr>
          <w:sz w:val="28"/>
          <w:szCs w:val="28"/>
        </w:rPr>
        <w:t xml:space="preserve"> присваива</w:t>
      </w:r>
      <w:r w:rsidR="00850DDD" w:rsidRPr="007732CC">
        <w:rPr>
          <w:sz w:val="28"/>
          <w:szCs w:val="28"/>
        </w:rPr>
        <w:t>ются</w:t>
      </w:r>
      <w:r w:rsidRPr="007732CC">
        <w:rPr>
          <w:sz w:val="28"/>
          <w:szCs w:val="28"/>
        </w:rPr>
        <w:t xml:space="preserve"> номера</w:t>
      </w:r>
      <w:r w:rsidR="00850DDD" w:rsidRPr="007732CC">
        <w:rPr>
          <w:sz w:val="28"/>
          <w:szCs w:val="28"/>
        </w:rPr>
        <w:t xml:space="preserve"> с учетом следующих особенностей</w:t>
      </w:r>
      <w:r w:rsidRPr="007732CC">
        <w:rPr>
          <w:sz w:val="28"/>
          <w:szCs w:val="28"/>
        </w:rPr>
        <w:t>.</w:t>
      </w:r>
    </w:p>
    <w:p w:rsidR="004210CD" w:rsidRPr="007732CC" w:rsidRDefault="004210CD" w:rsidP="00850DDD">
      <w:pPr>
        <w:ind w:left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Номер лицевого счета состоит из </w:t>
      </w:r>
      <w:r w:rsidR="00196EE3">
        <w:rPr>
          <w:sz w:val="28"/>
          <w:szCs w:val="28"/>
        </w:rPr>
        <w:t>девяти</w:t>
      </w:r>
      <w:r w:rsidRPr="007732CC">
        <w:rPr>
          <w:sz w:val="28"/>
          <w:szCs w:val="28"/>
        </w:rPr>
        <w:t xml:space="preserve"> разрядов:</w:t>
      </w:r>
    </w:p>
    <w:tbl>
      <w:tblPr>
        <w:tblStyle w:val="af0"/>
        <w:tblpPr w:leftFromText="180" w:rightFromText="180" w:vertAnchor="text" w:tblpX="7309" w:tblpY="316"/>
        <w:tblW w:w="0" w:type="auto"/>
        <w:tblLook w:val="0000"/>
      </w:tblPr>
      <w:tblGrid>
        <w:gridCol w:w="480"/>
      </w:tblGrid>
      <w:tr w:rsidR="00322B22" w:rsidTr="00322B22">
        <w:trPr>
          <w:trHeight w:val="480"/>
        </w:trPr>
        <w:tc>
          <w:tcPr>
            <w:tcW w:w="480" w:type="dxa"/>
            <w:vAlign w:val="center"/>
          </w:tcPr>
          <w:p w:rsidR="00322B22" w:rsidRDefault="00322B22" w:rsidP="00322B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210CD" w:rsidRPr="007732CC" w:rsidRDefault="004210CD" w:rsidP="004210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"/>
        <w:gridCol w:w="437"/>
        <w:gridCol w:w="437"/>
        <w:gridCol w:w="357"/>
        <w:gridCol w:w="517"/>
        <w:gridCol w:w="475"/>
        <w:gridCol w:w="318"/>
        <w:gridCol w:w="437"/>
        <w:gridCol w:w="437"/>
        <w:gridCol w:w="437"/>
      </w:tblGrid>
      <w:tr w:rsidR="00322B22" w:rsidRPr="007732CC" w:rsidTr="002F5289">
        <w:trPr>
          <w:trHeight w:val="483"/>
          <w:jc w:val="center"/>
        </w:trPr>
        <w:tc>
          <w:tcPr>
            <w:tcW w:w="437" w:type="dxa"/>
            <w:vAlign w:val="center"/>
          </w:tcPr>
          <w:p w:rsidR="00322B22" w:rsidRPr="007732CC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732CC">
              <w:rPr>
                <w:sz w:val="28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322B22" w:rsidRPr="007732CC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732CC">
              <w:rPr>
                <w:sz w:val="28"/>
                <w:szCs w:val="28"/>
              </w:rPr>
              <w:t>2</w:t>
            </w:r>
          </w:p>
        </w:tc>
        <w:tc>
          <w:tcPr>
            <w:tcW w:w="437" w:type="dxa"/>
            <w:vAlign w:val="center"/>
          </w:tcPr>
          <w:p w:rsidR="00322B22" w:rsidRPr="007732CC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732CC">
              <w:rPr>
                <w:sz w:val="28"/>
                <w:szCs w:val="28"/>
              </w:rPr>
              <w:t>3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322B22" w:rsidRPr="007732CC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7732CC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17" w:type="dxa"/>
            <w:vAlign w:val="center"/>
          </w:tcPr>
          <w:p w:rsidR="00322B22" w:rsidRPr="007732CC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732CC">
              <w:rPr>
                <w:sz w:val="28"/>
                <w:szCs w:val="2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22" w:rsidRPr="002F5289" w:rsidRDefault="00322B22" w:rsidP="006E1F6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F5289">
              <w:rPr>
                <w:sz w:val="28"/>
                <w:szCs w:val="28"/>
              </w:rPr>
              <w:t>5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:rsidR="00322B22" w:rsidRPr="007732CC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7732CC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37" w:type="dxa"/>
            <w:vAlign w:val="center"/>
          </w:tcPr>
          <w:p w:rsidR="00322B22" w:rsidRPr="007732CC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732CC">
              <w:rPr>
                <w:sz w:val="28"/>
                <w:szCs w:val="28"/>
              </w:rPr>
              <w:t>6</w:t>
            </w:r>
          </w:p>
        </w:tc>
        <w:tc>
          <w:tcPr>
            <w:tcW w:w="437" w:type="dxa"/>
            <w:vAlign w:val="center"/>
          </w:tcPr>
          <w:p w:rsidR="00322B22" w:rsidRPr="007732CC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732CC">
              <w:rPr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22" w:rsidRPr="006E1F63" w:rsidRDefault="00322B22" w:rsidP="006E1F6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445BC0" w:rsidRPr="007732CC" w:rsidRDefault="00445BC0" w:rsidP="004210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32CC">
        <w:rPr>
          <w:sz w:val="28"/>
          <w:szCs w:val="28"/>
        </w:rPr>
        <w:t>, где</w:t>
      </w:r>
    </w:p>
    <w:p w:rsidR="004210CD" w:rsidRPr="007732CC" w:rsidRDefault="004210CD" w:rsidP="004210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0CD" w:rsidRPr="007732CC" w:rsidRDefault="004210CD" w:rsidP="00204E30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с 1 по 3 разряд </w:t>
      </w:r>
      <w:r w:rsidR="00EF165C" w:rsidRPr="007732CC">
        <w:rPr>
          <w:sz w:val="28"/>
          <w:szCs w:val="28"/>
        </w:rPr>
        <w:t>–</w:t>
      </w:r>
      <w:r w:rsidRPr="007732CC">
        <w:rPr>
          <w:sz w:val="28"/>
          <w:szCs w:val="28"/>
        </w:rPr>
        <w:t xml:space="preserve"> </w:t>
      </w:r>
      <w:r w:rsidR="00B569A0" w:rsidRPr="007732CC">
        <w:rPr>
          <w:sz w:val="28"/>
          <w:szCs w:val="28"/>
        </w:rPr>
        <w:t>код</w:t>
      </w:r>
      <w:r w:rsidRPr="007732CC">
        <w:rPr>
          <w:sz w:val="28"/>
          <w:szCs w:val="28"/>
        </w:rPr>
        <w:t xml:space="preserve"> главного распорядителя</w:t>
      </w:r>
      <w:r w:rsidR="00766019">
        <w:rPr>
          <w:sz w:val="28"/>
          <w:szCs w:val="28"/>
        </w:rPr>
        <w:t xml:space="preserve"> бюджетных</w:t>
      </w:r>
      <w:r w:rsidRPr="007732CC">
        <w:rPr>
          <w:sz w:val="28"/>
          <w:szCs w:val="28"/>
        </w:rPr>
        <w:t xml:space="preserve"> средств  (код главного администратора поступлений);</w:t>
      </w:r>
    </w:p>
    <w:p w:rsidR="0004125A" w:rsidRPr="007732CC" w:rsidRDefault="008F71D9" w:rsidP="00204E30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4 по 5 разряд – код вида финансового обеспечения, принимает значения «01» - средства, полученные получателями бюджетных средств, главными распорядителями, средства бюджетных, автономных учреждений, предоставляемые в виде субсидий на возмещение нормативных затрат; «02» - средства бюджетных учреждений, полученные от приносящей доход деятельности, средства, полученные от сдачи имущества в аренду, безвозмездные поступления от физических и юридических лиц, в том числе добровольные пожертвования, доходы, полученные от оказания платных услуг и т.п.; «03» - средства, поступившие во временное распоряжение; «04» - целевые средства, предоставляемые бюджетному учреждению в виде субсидий на иные цели и бюджетных инвестиций»</w:t>
      </w:r>
      <w:r w:rsidR="00D56D5C" w:rsidRPr="00D56D5C">
        <w:rPr>
          <w:sz w:val="28"/>
          <w:szCs w:val="28"/>
        </w:rPr>
        <w:t>;</w:t>
      </w:r>
    </w:p>
    <w:p w:rsidR="004210CD" w:rsidRPr="00D56D5C" w:rsidRDefault="004210CD" w:rsidP="00204E30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с 6 по </w:t>
      </w:r>
      <w:r w:rsidR="00322B22">
        <w:rPr>
          <w:sz w:val="28"/>
          <w:szCs w:val="28"/>
        </w:rPr>
        <w:t>8</w:t>
      </w:r>
      <w:r w:rsidRPr="007732CC">
        <w:rPr>
          <w:sz w:val="28"/>
          <w:szCs w:val="28"/>
        </w:rPr>
        <w:t xml:space="preserve"> разряд </w:t>
      </w:r>
      <w:r w:rsidR="009B40E5" w:rsidRPr="007732CC">
        <w:rPr>
          <w:sz w:val="28"/>
          <w:szCs w:val="28"/>
        </w:rPr>
        <w:t>–</w:t>
      </w:r>
      <w:r w:rsidRPr="007732CC">
        <w:rPr>
          <w:sz w:val="28"/>
          <w:szCs w:val="28"/>
        </w:rPr>
        <w:t xml:space="preserve"> </w:t>
      </w:r>
      <w:r w:rsidR="008F71D9">
        <w:rPr>
          <w:sz w:val="28"/>
          <w:szCs w:val="28"/>
        </w:rPr>
        <w:t xml:space="preserve">учетный номер </w:t>
      </w:r>
      <w:r w:rsidR="003802E2">
        <w:rPr>
          <w:sz w:val="28"/>
          <w:szCs w:val="28"/>
        </w:rPr>
        <w:t>клиента</w:t>
      </w:r>
      <w:r w:rsidR="00D56D5C" w:rsidRPr="00D56D5C">
        <w:rPr>
          <w:sz w:val="28"/>
          <w:szCs w:val="28"/>
        </w:rPr>
        <w:t>;</w:t>
      </w:r>
    </w:p>
    <w:p w:rsidR="00D56D5C" w:rsidRPr="007732CC" w:rsidRDefault="00D56D5C" w:rsidP="00204E30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 разряд</w:t>
      </w:r>
      <w:r w:rsidR="00B64142">
        <w:rPr>
          <w:sz w:val="28"/>
          <w:szCs w:val="28"/>
        </w:rPr>
        <w:t xml:space="preserve"> </w:t>
      </w:r>
      <w:r w:rsidR="00562080">
        <w:rPr>
          <w:sz w:val="28"/>
          <w:szCs w:val="28"/>
        </w:rPr>
        <w:t>–</w:t>
      </w:r>
      <w:r w:rsidR="006D24F8">
        <w:rPr>
          <w:sz w:val="28"/>
          <w:szCs w:val="28"/>
        </w:rPr>
        <w:t xml:space="preserve"> резервный</w:t>
      </w:r>
      <w:r>
        <w:rPr>
          <w:sz w:val="28"/>
          <w:szCs w:val="28"/>
        </w:rPr>
        <w:t>.</w:t>
      </w:r>
    </w:p>
    <w:p w:rsidR="00F91F35" w:rsidRPr="007732CC" w:rsidRDefault="00F91F35" w:rsidP="006B19B2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6B19B2">
        <w:rPr>
          <w:sz w:val="28"/>
          <w:szCs w:val="28"/>
          <w:lang w:val="en-US"/>
        </w:rPr>
        <w:t>ПОРЯДОК</w:t>
      </w:r>
      <w:r w:rsidRPr="007732CC">
        <w:rPr>
          <w:sz w:val="28"/>
          <w:szCs w:val="28"/>
        </w:rPr>
        <w:t xml:space="preserve"> ОТКРЫТИЯ ЛИЦЕВЫХ СЧЕТОВ</w:t>
      </w:r>
    </w:p>
    <w:p w:rsidR="007B1B67" w:rsidRPr="007732CC" w:rsidRDefault="007B1B67" w:rsidP="001D7BB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Лицевые счета </w:t>
      </w:r>
      <w:r w:rsidR="00D56D5C">
        <w:rPr>
          <w:sz w:val="28"/>
          <w:szCs w:val="28"/>
        </w:rPr>
        <w:t>Казначейским отделом</w:t>
      </w:r>
      <w:r w:rsidRPr="007732CC">
        <w:rPr>
          <w:sz w:val="28"/>
          <w:szCs w:val="28"/>
        </w:rPr>
        <w:t xml:space="preserve"> открываются </w:t>
      </w:r>
      <w:r w:rsidR="00F87903">
        <w:rPr>
          <w:sz w:val="28"/>
          <w:szCs w:val="28"/>
        </w:rPr>
        <w:t>получателям бюджетных средств</w:t>
      </w:r>
      <w:r w:rsidRPr="007732CC">
        <w:rPr>
          <w:sz w:val="28"/>
          <w:szCs w:val="28"/>
        </w:rPr>
        <w:t xml:space="preserve">, включенным в </w:t>
      </w:r>
      <w:r w:rsidR="00D56D5C">
        <w:rPr>
          <w:sz w:val="28"/>
          <w:szCs w:val="28"/>
        </w:rPr>
        <w:t>Решение Думы о бюджете на соответствующий финансовый год</w:t>
      </w:r>
      <w:r w:rsidR="00F87903">
        <w:rPr>
          <w:sz w:val="28"/>
          <w:szCs w:val="28"/>
        </w:rPr>
        <w:t>, а также бюджетным и автономным учреждениям</w:t>
      </w:r>
      <w:r w:rsidRPr="007732CC">
        <w:rPr>
          <w:sz w:val="28"/>
          <w:szCs w:val="28"/>
        </w:rPr>
        <w:t>.</w:t>
      </w:r>
    </w:p>
    <w:p w:rsidR="007B1B67" w:rsidRPr="007732CC" w:rsidRDefault="007B1B67" w:rsidP="001D7BB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Каждому </w:t>
      </w:r>
      <w:r w:rsidR="00B57A8D">
        <w:rPr>
          <w:sz w:val="28"/>
          <w:szCs w:val="28"/>
        </w:rPr>
        <w:t>клиенту</w:t>
      </w:r>
      <w:r w:rsidRPr="007732CC">
        <w:rPr>
          <w:sz w:val="28"/>
          <w:szCs w:val="28"/>
        </w:rPr>
        <w:t xml:space="preserve"> может быть открыт только один лицевой счет соответствующего вида.</w:t>
      </w:r>
    </w:p>
    <w:p w:rsidR="007B1B67" w:rsidRPr="007732CC" w:rsidRDefault="007B1B67" w:rsidP="001D7BB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Ранее присвоенные номера лицевых счетов не могут быть присвоены иным </w:t>
      </w:r>
      <w:r w:rsidR="00B57A8D">
        <w:rPr>
          <w:sz w:val="28"/>
          <w:szCs w:val="28"/>
        </w:rPr>
        <w:t>клиентам</w:t>
      </w:r>
      <w:r w:rsidRPr="007732CC">
        <w:rPr>
          <w:sz w:val="28"/>
          <w:szCs w:val="28"/>
        </w:rPr>
        <w:t>.</w:t>
      </w:r>
    </w:p>
    <w:p w:rsidR="007B1B67" w:rsidRPr="007732CC" w:rsidRDefault="007B1B67" w:rsidP="001D7BB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Лицевые счета </w:t>
      </w:r>
      <w:r w:rsidR="00B57A8D">
        <w:rPr>
          <w:sz w:val="28"/>
          <w:szCs w:val="28"/>
        </w:rPr>
        <w:t>клиентам</w:t>
      </w:r>
      <w:r w:rsidRPr="007732CC">
        <w:rPr>
          <w:sz w:val="28"/>
          <w:szCs w:val="28"/>
        </w:rPr>
        <w:t xml:space="preserve"> открываются на основании следующих документов, представляемых в</w:t>
      </w:r>
      <w:r w:rsidR="006E1F63">
        <w:rPr>
          <w:sz w:val="28"/>
          <w:szCs w:val="28"/>
        </w:rPr>
        <w:t xml:space="preserve"> Казначейский отдел</w:t>
      </w:r>
      <w:r w:rsidRPr="007732CC">
        <w:rPr>
          <w:sz w:val="28"/>
          <w:szCs w:val="28"/>
        </w:rPr>
        <w:t>:</w:t>
      </w:r>
    </w:p>
    <w:p w:rsidR="007B1B67" w:rsidRPr="007732CC" w:rsidRDefault="007B1B67" w:rsidP="00D15497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заявление на открытие лицевого счета в двух экземплярах по форме согласно приложению 1 к настоящему Порядку;</w:t>
      </w:r>
    </w:p>
    <w:p w:rsidR="007B1B67" w:rsidRPr="007732CC" w:rsidRDefault="007B1B67" w:rsidP="00D15497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копия учредительного документа, заверенная учредителем или </w:t>
      </w:r>
      <w:r w:rsidR="004D267B" w:rsidRPr="007732CC">
        <w:rPr>
          <w:sz w:val="28"/>
          <w:szCs w:val="28"/>
        </w:rPr>
        <w:t>нотариально</w:t>
      </w:r>
      <w:r w:rsidR="002F15B0">
        <w:rPr>
          <w:sz w:val="28"/>
          <w:szCs w:val="28"/>
          <w:vertAlign w:val="superscript"/>
        </w:rPr>
        <w:t>5</w:t>
      </w:r>
      <w:r w:rsidRPr="007732CC">
        <w:rPr>
          <w:sz w:val="28"/>
          <w:szCs w:val="28"/>
        </w:rPr>
        <w:t>;</w:t>
      </w:r>
    </w:p>
    <w:p w:rsidR="007B1B67" w:rsidRPr="007732CC" w:rsidRDefault="007B1B67" w:rsidP="00D15497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копия документа о государственной регистрации юридического лица, заверенная учредителем или нотариально</w:t>
      </w:r>
      <w:r w:rsidR="00C824F1" w:rsidRPr="007732CC">
        <w:rPr>
          <w:rStyle w:val="af"/>
          <w:sz w:val="28"/>
          <w:szCs w:val="28"/>
        </w:rPr>
        <w:footnoteReference w:id="6"/>
      </w:r>
      <w:r w:rsidRPr="007732CC">
        <w:rPr>
          <w:sz w:val="28"/>
          <w:szCs w:val="28"/>
        </w:rPr>
        <w:t>;</w:t>
      </w:r>
    </w:p>
    <w:p w:rsidR="007B1B67" w:rsidRPr="007732CC" w:rsidRDefault="007B1B67" w:rsidP="00D15497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копия свидетельства налогового органа о постановке на учет в налоговом органе, заверенная учредителем или </w:t>
      </w:r>
      <w:r w:rsidR="004D267B" w:rsidRPr="007732CC">
        <w:rPr>
          <w:sz w:val="28"/>
          <w:szCs w:val="28"/>
        </w:rPr>
        <w:t>нотариально</w:t>
      </w:r>
      <w:r w:rsidR="002F15B0">
        <w:rPr>
          <w:sz w:val="28"/>
          <w:szCs w:val="28"/>
          <w:vertAlign w:val="superscript"/>
        </w:rPr>
        <w:t>5</w:t>
      </w:r>
      <w:r w:rsidRPr="007732CC">
        <w:rPr>
          <w:sz w:val="28"/>
          <w:szCs w:val="28"/>
        </w:rPr>
        <w:t>;</w:t>
      </w:r>
    </w:p>
    <w:p w:rsidR="007B1B67" w:rsidRPr="007732CC" w:rsidRDefault="007B1B67" w:rsidP="00D15497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карточка с образцами подписей и оттиска печати (далее </w:t>
      </w:r>
      <w:r w:rsidR="00655DF3" w:rsidRPr="007732CC">
        <w:rPr>
          <w:sz w:val="28"/>
          <w:szCs w:val="28"/>
        </w:rPr>
        <w:t>–</w:t>
      </w:r>
      <w:r w:rsidRPr="007732CC">
        <w:rPr>
          <w:sz w:val="28"/>
          <w:szCs w:val="28"/>
        </w:rPr>
        <w:t xml:space="preserve"> Карточка), заверенная подписью руководителя (иным уполномоченным им лицом) </w:t>
      </w:r>
      <w:r w:rsidR="002D07BB">
        <w:rPr>
          <w:sz w:val="28"/>
          <w:szCs w:val="28"/>
        </w:rPr>
        <w:t xml:space="preserve">учредителя </w:t>
      </w:r>
      <w:r w:rsidRPr="007732CC">
        <w:rPr>
          <w:sz w:val="28"/>
          <w:szCs w:val="28"/>
        </w:rPr>
        <w:t xml:space="preserve">и оттиском печати </w:t>
      </w:r>
      <w:r w:rsidR="00ED1F36">
        <w:rPr>
          <w:sz w:val="28"/>
          <w:szCs w:val="28"/>
        </w:rPr>
        <w:t>учредител</w:t>
      </w:r>
      <w:r w:rsidR="00774FBF">
        <w:rPr>
          <w:sz w:val="28"/>
          <w:szCs w:val="28"/>
        </w:rPr>
        <w:t>я</w:t>
      </w:r>
      <w:r w:rsidRPr="007732CC">
        <w:rPr>
          <w:sz w:val="28"/>
          <w:szCs w:val="28"/>
        </w:rPr>
        <w:t xml:space="preserve"> или </w:t>
      </w:r>
      <w:r w:rsidR="004D267B" w:rsidRPr="007732CC">
        <w:rPr>
          <w:sz w:val="28"/>
          <w:szCs w:val="28"/>
        </w:rPr>
        <w:t>нотариально</w:t>
      </w:r>
      <w:r w:rsidR="002F15B0">
        <w:rPr>
          <w:sz w:val="28"/>
          <w:szCs w:val="28"/>
          <w:vertAlign w:val="superscript"/>
        </w:rPr>
        <w:t>5</w:t>
      </w:r>
      <w:r w:rsidR="004D267B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(приложение 2 к настоящему Порядку);</w:t>
      </w:r>
    </w:p>
    <w:p w:rsidR="007B1B67" w:rsidRPr="007732CC" w:rsidRDefault="007B1B67" w:rsidP="00D15497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копии приказов о назначении на долж</w:t>
      </w:r>
      <w:r w:rsidR="00DD292A" w:rsidRPr="007732CC">
        <w:rPr>
          <w:sz w:val="28"/>
          <w:szCs w:val="28"/>
        </w:rPr>
        <w:t>ность лиц, указанных в Карточке;</w:t>
      </w:r>
    </w:p>
    <w:p w:rsidR="00DD292A" w:rsidRPr="00D8235C" w:rsidRDefault="00DD292A" w:rsidP="00D15497">
      <w:pPr>
        <w:numPr>
          <w:ilvl w:val="1"/>
          <w:numId w:val="7"/>
        </w:numPr>
        <w:jc w:val="both"/>
        <w:rPr>
          <w:sz w:val="28"/>
          <w:szCs w:val="28"/>
        </w:rPr>
      </w:pPr>
      <w:r w:rsidRPr="00D8235C">
        <w:rPr>
          <w:sz w:val="28"/>
          <w:szCs w:val="28"/>
        </w:rPr>
        <w:t xml:space="preserve">копия </w:t>
      </w:r>
      <w:r w:rsidR="0050435E" w:rsidRPr="00D8235C">
        <w:rPr>
          <w:sz w:val="28"/>
          <w:szCs w:val="28"/>
        </w:rPr>
        <w:t>правового акта (выписка из правового акта)</w:t>
      </w:r>
      <w:r w:rsidRPr="00D8235C">
        <w:rPr>
          <w:sz w:val="28"/>
          <w:szCs w:val="28"/>
        </w:rPr>
        <w:t xml:space="preserve"> об осуществлении</w:t>
      </w:r>
      <w:r w:rsidR="00D55016" w:rsidRPr="00D8235C">
        <w:rPr>
          <w:sz w:val="28"/>
          <w:szCs w:val="28"/>
        </w:rPr>
        <w:t xml:space="preserve"> бюджетным</w:t>
      </w:r>
      <w:r w:rsidRPr="00D8235C">
        <w:rPr>
          <w:sz w:val="28"/>
          <w:szCs w:val="28"/>
        </w:rPr>
        <w:t xml:space="preserve"> учреждением полномочий органа </w:t>
      </w:r>
      <w:r w:rsidR="00D56D5C" w:rsidRPr="00D8235C">
        <w:rPr>
          <w:sz w:val="28"/>
          <w:szCs w:val="28"/>
        </w:rPr>
        <w:t>муниципальной</w:t>
      </w:r>
      <w:r w:rsidRPr="00D8235C">
        <w:rPr>
          <w:sz w:val="28"/>
          <w:szCs w:val="28"/>
        </w:rPr>
        <w:t xml:space="preserve"> власти</w:t>
      </w:r>
      <w:r w:rsidR="00D56D5C" w:rsidRPr="00D8235C">
        <w:rPr>
          <w:sz w:val="28"/>
          <w:szCs w:val="28"/>
        </w:rPr>
        <w:t xml:space="preserve"> </w:t>
      </w:r>
      <w:r w:rsidRPr="00D8235C">
        <w:rPr>
          <w:sz w:val="28"/>
          <w:szCs w:val="28"/>
        </w:rPr>
        <w:t>по исполнению публичных обязательств</w:t>
      </w:r>
      <w:r w:rsidR="00C824F1" w:rsidRPr="00D8235C">
        <w:rPr>
          <w:rStyle w:val="af"/>
          <w:sz w:val="28"/>
          <w:szCs w:val="28"/>
        </w:rPr>
        <w:footnoteReference w:id="7"/>
      </w:r>
      <w:r w:rsidRPr="00D8235C">
        <w:rPr>
          <w:sz w:val="28"/>
          <w:szCs w:val="28"/>
        </w:rPr>
        <w:t>.</w:t>
      </w:r>
    </w:p>
    <w:p w:rsidR="00411172" w:rsidRPr="007732CC" w:rsidRDefault="00106955" w:rsidP="000C5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открыти</w:t>
      </w:r>
      <w:r w:rsidR="002E5ADC">
        <w:rPr>
          <w:sz w:val="28"/>
          <w:szCs w:val="28"/>
        </w:rPr>
        <w:t>я</w:t>
      </w:r>
      <w:r>
        <w:rPr>
          <w:sz w:val="28"/>
          <w:szCs w:val="28"/>
        </w:rPr>
        <w:t xml:space="preserve"> новых лицевых счетов клиенту, которому в</w:t>
      </w:r>
      <w:r w:rsidRPr="00106955">
        <w:rPr>
          <w:sz w:val="28"/>
          <w:szCs w:val="28"/>
        </w:rPr>
        <w:t xml:space="preserve"> </w:t>
      </w:r>
      <w:r w:rsidR="006E1F63">
        <w:rPr>
          <w:sz w:val="28"/>
          <w:szCs w:val="28"/>
        </w:rPr>
        <w:t>Финансовом управлении</w:t>
      </w:r>
      <w:r w:rsidR="00411172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 </w:t>
      </w:r>
      <w:r w:rsidRPr="007732CC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, </w:t>
      </w:r>
      <w:r w:rsidR="00411172" w:rsidRPr="007732CC">
        <w:rPr>
          <w:sz w:val="28"/>
          <w:szCs w:val="28"/>
        </w:rPr>
        <w:t>представление</w:t>
      </w:r>
      <w:r w:rsidR="000B1BFA" w:rsidRPr="007732CC">
        <w:rPr>
          <w:sz w:val="28"/>
          <w:szCs w:val="28"/>
        </w:rPr>
        <w:t xml:space="preserve"> документов, указанных в </w:t>
      </w:r>
      <w:r w:rsidR="000C5E8C" w:rsidRPr="007732CC">
        <w:rPr>
          <w:sz w:val="28"/>
          <w:szCs w:val="28"/>
        </w:rPr>
        <w:t>подпунктах</w:t>
      </w:r>
      <w:r w:rsidR="000B1BFA" w:rsidRPr="007732CC">
        <w:rPr>
          <w:sz w:val="28"/>
          <w:szCs w:val="28"/>
        </w:rPr>
        <w:t xml:space="preserve"> 2-7</w:t>
      </w:r>
      <w:r w:rsidR="002E5ADC">
        <w:rPr>
          <w:sz w:val="28"/>
          <w:szCs w:val="28"/>
        </w:rPr>
        <w:t>,</w:t>
      </w:r>
      <w:r w:rsidR="00F67247" w:rsidRPr="007732CC">
        <w:rPr>
          <w:sz w:val="28"/>
          <w:szCs w:val="28"/>
        </w:rPr>
        <w:t xml:space="preserve"> </w:t>
      </w:r>
      <w:r w:rsidR="000B1BFA" w:rsidRPr="007732CC">
        <w:rPr>
          <w:sz w:val="28"/>
          <w:szCs w:val="28"/>
        </w:rPr>
        <w:t>не требуется.</w:t>
      </w:r>
    </w:p>
    <w:p w:rsidR="007B1B67" w:rsidRPr="006E1F63" w:rsidRDefault="007B1B67" w:rsidP="006E1F6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1F63">
        <w:rPr>
          <w:sz w:val="28"/>
          <w:szCs w:val="28"/>
        </w:rPr>
        <w:t>При заполнении Карточки необходимо учитывать следующие особенности:</w:t>
      </w:r>
    </w:p>
    <w:p w:rsidR="007B1B67" w:rsidRPr="007732CC" w:rsidRDefault="007B1B67" w:rsidP="00441DAA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право первой подписи на Карточке принадлежит руководителю </w:t>
      </w:r>
      <w:r w:rsidR="003B5FD0">
        <w:rPr>
          <w:sz w:val="28"/>
          <w:szCs w:val="28"/>
        </w:rPr>
        <w:t>клиента</w:t>
      </w:r>
      <w:r w:rsidR="00242355" w:rsidRPr="007732CC">
        <w:rPr>
          <w:sz w:val="28"/>
          <w:szCs w:val="28"/>
        </w:rPr>
        <w:t>,</w:t>
      </w:r>
      <w:r w:rsidRPr="007732CC">
        <w:rPr>
          <w:sz w:val="28"/>
          <w:szCs w:val="28"/>
        </w:rPr>
        <w:t xml:space="preserve"> а также иным уполномоченным им лицам;</w:t>
      </w:r>
    </w:p>
    <w:p w:rsidR="007B1B67" w:rsidRPr="007732CC" w:rsidRDefault="007B1B67" w:rsidP="00441DAA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lastRenderedPageBreak/>
        <w:t>право второй подписи на Карточке принадлежит главному бухгалтеру и</w:t>
      </w:r>
      <w:r w:rsidR="00892B66" w:rsidRPr="007732CC">
        <w:rPr>
          <w:sz w:val="28"/>
          <w:szCs w:val="28"/>
        </w:rPr>
        <w:t xml:space="preserve"> (</w:t>
      </w:r>
      <w:r w:rsidRPr="007732CC">
        <w:rPr>
          <w:sz w:val="28"/>
          <w:szCs w:val="28"/>
        </w:rPr>
        <w:t>или</w:t>
      </w:r>
      <w:r w:rsidR="00892B66" w:rsidRPr="007732CC">
        <w:rPr>
          <w:sz w:val="28"/>
          <w:szCs w:val="28"/>
        </w:rPr>
        <w:t>)</w:t>
      </w:r>
      <w:r w:rsidRPr="007732CC">
        <w:rPr>
          <w:sz w:val="28"/>
          <w:szCs w:val="28"/>
        </w:rPr>
        <w:t xml:space="preserve"> лицам, уполномоченным руководителем </w:t>
      </w:r>
      <w:r w:rsidR="003B5FD0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 на ведение бухгалтерского учета.</w:t>
      </w:r>
    </w:p>
    <w:p w:rsidR="007B1B67" w:rsidRPr="007732CC" w:rsidRDefault="007B1B67" w:rsidP="00441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Если в штате нет должности главного бухгалтера (другого должностного лица, выполняющего его функции), Карточка оформляется только подписью руководителя (иного уполномоченного им лица)</w:t>
      </w:r>
      <w:r w:rsidR="000C5E8C" w:rsidRPr="007732CC">
        <w:rPr>
          <w:sz w:val="28"/>
          <w:szCs w:val="28"/>
        </w:rPr>
        <w:t>,</w:t>
      </w:r>
      <w:r w:rsidRPr="007732CC">
        <w:rPr>
          <w:sz w:val="28"/>
          <w:szCs w:val="28"/>
        </w:rPr>
        <w:t xml:space="preserve"> </w:t>
      </w:r>
      <w:r w:rsidR="000C5E8C" w:rsidRPr="007732CC">
        <w:rPr>
          <w:sz w:val="28"/>
          <w:szCs w:val="28"/>
        </w:rPr>
        <w:t>а</w:t>
      </w:r>
      <w:r w:rsidRPr="007732CC">
        <w:rPr>
          <w:sz w:val="28"/>
          <w:szCs w:val="28"/>
        </w:rPr>
        <w:t xml:space="preserve"> в графе </w:t>
      </w:r>
      <w:r w:rsidR="00892B66" w:rsidRPr="007732CC">
        <w:rPr>
          <w:sz w:val="28"/>
          <w:szCs w:val="28"/>
        </w:rPr>
        <w:t>«</w:t>
      </w:r>
      <w:r w:rsidRPr="007732CC">
        <w:rPr>
          <w:sz w:val="28"/>
          <w:szCs w:val="28"/>
        </w:rPr>
        <w:t>Фамилия, имя, отчество</w:t>
      </w:r>
      <w:r w:rsidR="00892B66" w:rsidRPr="007732CC">
        <w:rPr>
          <w:sz w:val="28"/>
          <w:szCs w:val="28"/>
        </w:rPr>
        <w:t>»</w:t>
      </w:r>
      <w:r w:rsidRPr="007732CC">
        <w:rPr>
          <w:sz w:val="28"/>
          <w:szCs w:val="28"/>
        </w:rPr>
        <w:t xml:space="preserve"> вместо указания лица, наделенного правом второй подписи, вносится запись </w:t>
      </w:r>
      <w:r w:rsidR="00892B66" w:rsidRPr="007732CC">
        <w:rPr>
          <w:sz w:val="28"/>
          <w:szCs w:val="28"/>
        </w:rPr>
        <w:t>«</w:t>
      </w:r>
      <w:r w:rsidRPr="007732CC">
        <w:rPr>
          <w:sz w:val="28"/>
          <w:szCs w:val="28"/>
        </w:rPr>
        <w:t>бухгалтерский работник в штате не предусмотрен</w:t>
      </w:r>
      <w:r w:rsidR="00892B66" w:rsidRPr="007732CC">
        <w:rPr>
          <w:sz w:val="28"/>
          <w:szCs w:val="28"/>
        </w:rPr>
        <w:t>»</w:t>
      </w:r>
      <w:r w:rsidRPr="007732CC">
        <w:rPr>
          <w:sz w:val="28"/>
          <w:szCs w:val="28"/>
        </w:rPr>
        <w:t>, в соответствии с которой платежные документы считаются действительными при наличии на них одной первой подписи;</w:t>
      </w:r>
    </w:p>
    <w:p w:rsidR="00892B66" w:rsidRPr="007732CC" w:rsidRDefault="00892B66" w:rsidP="00441DAA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при смене руководителя или главного бухгалтера представляется новая Карточка всех лиц, имеющих право первой и второй подписи, заверенная в установленном порядке.</w:t>
      </w:r>
    </w:p>
    <w:p w:rsidR="00D31192" w:rsidRPr="007732CC" w:rsidRDefault="00892B66" w:rsidP="00441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В</w:t>
      </w:r>
      <w:r w:rsidR="007B1B67" w:rsidRPr="007732CC">
        <w:rPr>
          <w:sz w:val="28"/>
          <w:szCs w:val="28"/>
        </w:rPr>
        <w:t xml:space="preserve"> случае замены или дополнения хотя бы одной подписи в Карточке</w:t>
      </w:r>
      <w:r w:rsidR="006A7549">
        <w:rPr>
          <w:sz w:val="28"/>
          <w:szCs w:val="28"/>
        </w:rPr>
        <w:t>,</w:t>
      </w:r>
      <w:r w:rsidR="007B1B67" w:rsidRPr="007732CC">
        <w:rPr>
          <w:sz w:val="28"/>
          <w:szCs w:val="28"/>
        </w:rPr>
        <w:t xml:space="preserve"> в </w:t>
      </w:r>
      <w:r w:rsidR="006E1F63">
        <w:rPr>
          <w:sz w:val="28"/>
          <w:szCs w:val="28"/>
        </w:rPr>
        <w:t>Казначейский отдел</w:t>
      </w:r>
      <w:r w:rsidR="007B1B67" w:rsidRPr="007732CC">
        <w:rPr>
          <w:sz w:val="28"/>
          <w:szCs w:val="28"/>
        </w:rPr>
        <w:t xml:space="preserve"> представляется новая Карточка</w:t>
      </w:r>
      <w:r w:rsidR="00EC69C5">
        <w:rPr>
          <w:sz w:val="28"/>
          <w:szCs w:val="28"/>
        </w:rPr>
        <w:t>, оформленная в соответствии с настоящим Порядком,</w:t>
      </w:r>
      <w:r w:rsidR="007B1B67" w:rsidRPr="007732CC">
        <w:rPr>
          <w:sz w:val="28"/>
          <w:szCs w:val="28"/>
        </w:rPr>
        <w:t xml:space="preserve"> с указанием всех лиц, имеющих право первой и второй подписи, а также копии приказов о назначении их на должность</w:t>
      </w:r>
      <w:r w:rsidR="00D31192" w:rsidRPr="007732CC">
        <w:rPr>
          <w:sz w:val="28"/>
          <w:szCs w:val="28"/>
        </w:rPr>
        <w:t>.</w:t>
      </w:r>
    </w:p>
    <w:p w:rsidR="007B1B67" w:rsidRPr="007732CC" w:rsidRDefault="007B1B67" w:rsidP="00441DAA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временном предоставлении лицу права первой или второй подписи </w:t>
      </w:r>
      <w:r w:rsidR="00971010" w:rsidRPr="007732CC">
        <w:rPr>
          <w:sz w:val="28"/>
          <w:szCs w:val="28"/>
        </w:rPr>
        <w:t>новая Карточка не составляется, а дополнительно представляется Карточка только с образцом подписи временно уполномоченного лица с указанием срока ее действия</w:t>
      </w:r>
      <w:r w:rsidRPr="007732CC">
        <w:rPr>
          <w:sz w:val="28"/>
          <w:szCs w:val="28"/>
        </w:rPr>
        <w:t xml:space="preserve">, а также представляется копия приказа о назначении на должность лица, которому предоставляется право подписи. Временная Карточка </w:t>
      </w:r>
      <w:r w:rsidR="00E87D9F" w:rsidRPr="007732CC">
        <w:rPr>
          <w:sz w:val="28"/>
          <w:szCs w:val="28"/>
        </w:rPr>
        <w:t xml:space="preserve">подписывается </w:t>
      </w:r>
      <w:r w:rsidRPr="007732CC">
        <w:rPr>
          <w:sz w:val="28"/>
          <w:szCs w:val="28"/>
        </w:rPr>
        <w:t xml:space="preserve">руководителем и главным бухгалтером </w:t>
      </w:r>
      <w:r w:rsidR="003B5FD0">
        <w:rPr>
          <w:sz w:val="28"/>
          <w:szCs w:val="28"/>
        </w:rPr>
        <w:t>клиента</w:t>
      </w:r>
      <w:r w:rsidR="00971010" w:rsidRPr="007732CC">
        <w:rPr>
          <w:sz w:val="28"/>
          <w:szCs w:val="28"/>
        </w:rPr>
        <w:t xml:space="preserve"> (уполномоченными руководителем лицами)</w:t>
      </w:r>
      <w:r w:rsidRPr="007732CC">
        <w:rPr>
          <w:sz w:val="28"/>
          <w:szCs w:val="28"/>
        </w:rPr>
        <w:t>, скрепляется оттиском печати и дополнительного заверения не требует;</w:t>
      </w:r>
    </w:p>
    <w:p w:rsidR="007B1B67" w:rsidRPr="007732CC" w:rsidRDefault="007B1B67" w:rsidP="00441DAA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 Карточку включается образец оттиска печати </w:t>
      </w:r>
      <w:r w:rsidR="003B5FD0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>, предназначенной для заверения финансовых документов. Применение печатей, предназначенных для других целей, не допускается;</w:t>
      </w:r>
    </w:p>
    <w:p w:rsidR="007B1B67" w:rsidRPr="007732CC" w:rsidRDefault="007B1B67" w:rsidP="00441DAA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все первые экземпляры ранее представленных Карточек хранятся в юридическом деле </w:t>
      </w:r>
      <w:r w:rsidR="003B5FD0">
        <w:rPr>
          <w:sz w:val="28"/>
          <w:szCs w:val="28"/>
        </w:rPr>
        <w:t>клиента</w:t>
      </w:r>
      <w:r w:rsidR="003710BD">
        <w:rPr>
          <w:sz w:val="28"/>
          <w:szCs w:val="28"/>
        </w:rPr>
        <w:t xml:space="preserve"> в </w:t>
      </w:r>
      <w:r w:rsidR="006E1F63">
        <w:rPr>
          <w:sz w:val="28"/>
          <w:szCs w:val="28"/>
        </w:rPr>
        <w:t>Казначейском отделе</w:t>
      </w:r>
      <w:r w:rsidRPr="007732CC">
        <w:rPr>
          <w:sz w:val="28"/>
          <w:szCs w:val="28"/>
        </w:rPr>
        <w:t>;</w:t>
      </w:r>
    </w:p>
    <w:p w:rsidR="007B1B67" w:rsidRPr="007732CC" w:rsidRDefault="007B1B67" w:rsidP="00441DAA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 случае оформления Карточек с нарушениями правил их оформления, установленных настоящим Порядком, </w:t>
      </w:r>
      <w:r w:rsidR="00B64142">
        <w:rPr>
          <w:sz w:val="28"/>
          <w:szCs w:val="28"/>
        </w:rPr>
        <w:t>Казначейский отдел</w:t>
      </w:r>
      <w:r w:rsidRPr="007732CC">
        <w:rPr>
          <w:sz w:val="28"/>
          <w:szCs w:val="28"/>
        </w:rPr>
        <w:t xml:space="preserve"> возвращает представленные </w:t>
      </w:r>
      <w:r w:rsidR="003B5FD0">
        <w:rPr>
          <w:sz w:val="28"/>
          <w:szCs w:val="28"/>
        </w:rPr>
        <w:t>клиентом</w:t>
      </w:r>
      <w:r w:rsidRPr="007732CC">
        <w:rPr>
          <w:sz w:val="28"/>
          <w:szCs w:val="28"/>
        </w:rPr>
        <w:t xml:space="preserve"> Карточки для переоформления;</w:t>
      </w:r>
    </w:p>
    <w:p w:rsidR="007B1B67" w:rsidRPr="007732CC" w:rsidRDefault="007B1B67" w:rsidP="00441DAA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 Карточке </w:t>
      </w:r>
      <w:r w:rsidR="003B5FD0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 номер лицевого счета указывается К</w:t>
      </w:r>
      <w:r w:rsidR="006E1F63">
        <w:rPr>
          <w:sz w:val="28"/>
          <w:szCs w:val="28"/>
        </w:rPr>
        <w:t>азначейским отделом</w:t>
      </w:r>
      <w:r w:rsidR="006F537B">
        <w:rPr>
          <w:sz w:val="28"/>
          <w:szCs w:val="28"/>
        </w:rPr>
        <w:t>.</w:t>
      </w:r>
    </w:p>
    <w:p w:rsidR="000C5E8C" w:rsidRPr="007732CC" w:rsidRDefault="000C5E8C" w:rsidP="00441DA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Документы, перечисленные в пункте </w:t>
      </w:r>
      <w:r w:rsidR="00892D5A">
        <w:rPr>
          <w:sz w:val="28"/>
          <w:szCs w:val="28"/>
        </w:rPr>
        <w:t>10</w:t>
      </w:r>
      <w:r w:rsidR="00A43747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настоящего Порядка, должны быть представлены в Казначейс</w:t>
      </w:r>
      <w:r w:rsidR="006E1F63">
        <w:rPr>
          <w:sz w:val="28"/>
          <w:szCs w:val="28"/>
        </w:rPr>
        <w:t>кий отдел</w:t>
      </w:r>
      <w:r w:rsidRPr="007732CC">
        <w:rPr>
          <w:sz w:val="28"/>
          <w:szCs w:val="28"/>
        </w:rPr>
        <w:t xml:space="preserve"> </w:t>
      </w:r>
      <w:r w:rsidR="00024DD5">
        <w:rPr>
          <w:sz w:val="28"/>
          <w:szCs w:val="28"/>
        </w:rPr>
        <w:t>клиентом</w:t>
      </w:r>
      <w:r w:rsidR="00024DD5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с сопроводительным письмом за подписью руководителя (иного уполномоченного им лица).</w:t>
      </w:r>
    </w:p>
    <w:p w:rsidR="000C5E8C" w:rsidRPr="007732CC" w:rsidRDefault="000C5E8C" w:rsidP="00441DA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Главные распорядители</w:t>
      </w:r>
      <w:r w:rsidR="003B5FD0">
        <w:rPr>
          <w:sz w:val="28"/>
          <w:szCs w:val="28"/>
        </w:rPr>
        <w:t xml:space="preserve"> бюджетных</w:t>
      </w:r>
      <w:r w:rsidRPr="007732CC">
        <w:rPr>
          <w:sz w:val="28"/>
          <w:szCs w:val="28"/>
        </w:rPr>
        <w:t xml:space="preserve"> средств несут ответственность за достоверное представление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Pr="007732CC">
        <w:rPr>
          <w:sz w:val="28"/>
          <w:szCs w:val="28"/>
        </w:rPr>
        <w:t xml:space="preserve"> документов</w:t>
      </w:r>
      <w:r w:rsidR="00BD0E1D" w:rsidRPr="00BD0E1D">
        <w:rPr>
          <w:sz w:val="28"/>
          <w:szCs w:val="28"/>
        </w:rPr>
        <w:t xml:space="preserve"> </w:t>
      </w:r>
      <w:r w:rsidR="00BD0E1D" w:rsidRPr="007732CC">
        <w:rPr>
          <w:sz w:val="28"/>
          <w:szCs w:val="28"/>
        </w:rPr>
        <w:t>для открытия лицевых счетов</w:t>
      </w:r>
      <w:r w:rsidRPr="007732CC">
        <w:rPr>
          <w:sz w:val="28"/>
          <w:szCs w:val="28"/>
        </w:rPr>
        <w:t xml:space="preserve">, </w:t>
      </w:r>
      <w:r w:rsidR="008B31AB" w:rsidRPr="007732CC">
        <w:rPr>
          <w:sz w:val="28"/>
          <w:szCs w:val="28"/>
        </w:rPr>
        <w:t>указанных</w:t>
      </w:r>
      <w:r w:rsidRPr="007732CC">
        <w:rPr>
          <w:sz w:val="28"/>
          <w:szCs w:val="28"/>
        </w:rPr>
        <w:t xml:space="preserve"> в пункте </w:t>
      </w:r>
      <w:r w:rsidR="00892D5A">
        <w:rPr>
          <w:sz w:val="28"/>
          <w:szCs w:val="28"/>
        </w:rPr>
        <w:t>10</w:t>
      </w:r>
      <w:r w:rsidR="00A43747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настоящего Порядка, подведомственными </w:t>
      </w:r>
      <w:r w:rsidR="00567CA5">
        <w:rPr>
          <w:sz w:val="28"/>
          <w:szCs w:val="28"/>
        </w:rPr>
        <w:t xml:space="preserve">им </w:t>
      </w:r>
      <w:r w:rsidR="006E1F63">
        <w:rPr>
          <w:sz w:val="28"/>
          <w:szCs w:val="28"/>
        </w:rPr>
        <w:t>муниципальными</w:t>
      </w:r>
      <w:r w:rsidRPr="007732CC">
        <w:rPr>
          <w:sz w:val="28"/>
          <w:szCs w:val="28"/>
        </w:rPr>
        <w:t xml:space="preserve"> учреждениями.</w:t>
      </w:r>
    </w:p>
    <w:p w:rsidR="000C5E8C" w:rsidRPr="00830038" w:rsidRDefault="006E1F63" w:rsidP="00441DA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lastRenderedPageBreak/>
        <w:t>Казначейс</w:t>
      </w:r>
      <w:r>
        <w:rPr>
          <w:sz w:val="28"/>
          <w:szCs w:val="28"/>
        </w:rPr>
        <w:t>кий отдел</w:t>
      </w:r>
      <w:r w:rsidR="000C5E8C" w:rsidRPr="00830038">
        <w:rPr>
          <w:sz w:val="28"/>
          <w:szCs w:val="28"/>
        </w:rPr>
        <w:t xml:space="preserve"> в течение пяти рабочих дней</w:t>
      </w:r>
      <w:r w:rsidR="009C61FC">
        <w:rPr>
          <w:sz w:val="28"/>
          <w:szCs w:val="28"/>
        </w:rPr>
        <w:t xml:space="preserve"> со дня</w:t>
      </w:r>
      <w:r w:rsidR="000C5E8C" w:rsidRPr="00830038">
        <w:rPr>
          <w:sz w:val="28"/>
          <w:szCs w:val="28"/>
        </w:rPr>
        <w:t xml:space="preserve"> </w:t>
      </w:r>
      <w:r w:rsidR="009C61FC" w:rsidRPr="00830038">
        <w:rPr>
          <w:sz w:val="28"/>
          <w:szCs w:val="28"/>
        </w:rPr>
        <w:t>представлен</w:t>
      </w:r>
      <w:r w:rsidR="009C61FC">
        <w:rPr>
          <w:sz w:val="28"/>
          <w:szCs w:val="28"/>
        </w:rPr>
        <w:t>ия</w:t>
      </w:r>
      <w:r w:rsidR="009C61FC" w:rsidRPr="00830038">
        <w:rPr>
          <w:sz w:val="28"/>
          <w:szCs w:val="28"/>
        </w:rPr>
        <w:t xml:space="preserve"> клиентом документов, необходимых для открытия лицевого счета, </w:t>
      </w:r>
      <w:r w:rsidR="000C5E8C" w:rsidRPr="00830038">
        <w:rPr>
          <w:sz w:val="28"/>
          <w:szCs w:val="28"/>
        </w:rPr>
        <w:t>осуществляет</w:t>
      </w:r>
      <w:r w:rsidR="009C61FC">
        <w:rPr>
          <w:sz w:val="28"/>
          <w:szCs w:val="28"/>
        </w:rPr>
        <w:t xml:space="preserve"> их</w:t>
      </w:r>
      <w:r w:rsidR="000C5E8C" w:rsidRPr="00830038">
        <w:rPr>
          <w:sz w:val="28"/>
          <w:szCs w:val="28"/>
        </w:rPr>
        <w:t xml:space="preserve"> проверку на соответствие требованиям настоящего Порядка</w:t>
      </w:r>
      <w:r w:rsidR="004C5E74">
        <w:rPr>
          <w:sz w:val="28"/>
          <w:szCs w:val="28"/>
        </w:rPr>
        <w:t xml:space="preserve"> и</w:t>
      </w:r>
      <w:r w:rsidR="000C5E8C" w:rsidRPr="00830038">
        <w:rPr>
          <w:sz w:val="28"/>
          <w:szCs w:val="28"/>
        </w:rPr>
        <w:t xml:space="preserve"> данным </w:t>
      </w:r>
      <w:r>
        <w:rPr>
          <w:sz w:val="28"/>
          <w:szCs w:val="28"/>
        </w:rPr>
        <w:t xml:space="preserve">Решения </w:t>
      </w:r>
      <w:r w:rsidR="00B64142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о бюджете на </w:t>
      </w:r>
      <w:r w:rsidR="00B64142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финансовый год</w:t>
      </w:r>
      <w:r w:rsidR="000F70D8">
        <w:rPr>
          <w:sz w:val="28"/>
          <w:szCs w:val="28"/>
        </w:rPr>
        <w:t>.</w:t>
      </w:r>
      <w:r w:rsidR="000C5E8C" w:rsidRPr="00830038">
        <w:rPr>
          <w:sz w:val="28"/>
          <w:szCs w:val="28"/>
        </w:rPr>
        <w:t xml:space="preserve"> </w:t>
      </w:r>
      <w:r w:rsidR="00E508FE">
        <w:rPr>
          <w:sz w:val="28"/>
          <w:szCs w:val="28"/>
        </w:rPr>
        <w:t>Документы</w:t>
      </w:r>
      <w:r w:rsidR="004C5E74">
        <w:rPr>
          <w:sz w:val="28"/>
          <w:szCs w:val="28"/>
        </w:rPr>
        <w:t>,</w:t>
      </w:r>
      <w:r w:rsidR="00E508FE">
        <w:rPr>
          <w:sz w:val="28"/>
          <w:szCs w:val="28"/>
        </w:rPr>
        <w:t xml:space="preserve"> не прошедшие проверку соответствия </w:t>
      </w:r>
      <w:r w:rsidR="00E242BC">
        <w:rPr>
          <w:sz w:val="28"/>
          <w:szCs w:val="28"/>
        </w:rPr>
        <w:t>требовани</w:t>
      </w:r>
      <w:r w:rsidR="00E508FE">
        <w:rPr>
          <w:sz w:val="28"/>
          <w:szCs w:val="28"/>
        </w:rPr>
        <w:t>ям</w:t>
      </w:r>
      <w:r w:rsidR="00E242BC">
        <w:rPr>
          <w:sz w:val="28"/>
          <w:szCs w:val="28"/>
        </w:rPr>
        <w:t xml:space="preserve"> настоящего Порядка</w:t>
      </w:r>
      <w:r w:rsidR="004C5E74">
        <w:rPr>
          <w:sz w:val="28"/>
          <w:szCs w:val="28"/>
        </w:rPr>
        <w:t>,</w:t>
      </w:r>
      <w:r w:rsidR="00830038" w:rsidRPr="00830038">
        <w:rPr>
          <w:sz w:val="28"/>
          <w:szCs w:val="28"/>
        </w:rPr>
        <w:t xml:space="preserve"> </w:t>
      </w:r>
      <w:r w:rsidR="00E508FE">
        <w:rPr>
          <w:sz w:val="28"/>
          <w:szCs w:val="28"/>
        </w:rPr>
        <w:t>возвращаю</w:t>
      </w:r>
      <w:r w:rsidR="00E508FE" w:rsidRPr="00830038">
        <w:rPr>
          <w:sz w:val="28"/>
          <w:szCs w:val="28"/>
        </w:rPr>
        <w:t>т</w:t>
      </w:r>
      <w:r w:rsidR="00E508FE">
        <w:rPr>
          <w:sz w:val="28"/>
          <w:szCs w:val="28"/>
        </w:rPr>
        <w:t>ся</w:t>
      </w:r>
      <w:r w:rsidR="00E508FE" w:rsidRPr="00830038" w:rsidDel="00830038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Казначейс</w:t>
      </w:r>
      <w:r>
        <w:rPr>
          <w:sz w:val="28"/>
          <w:szCs w:val="28"/>
        </w:rPr>
        <w:t>ким отделом</w:t>
      </w:r>
      <w:r w:rsidR="00830038">
        <w:rPr>
          <w:sz w:val="28"/>
          <w:szCs w:val="28"/>
        </w:rPr>
        <w:t xml:space="preserve"> </w:t>
      </w:r>
      <w:r w:rsidR="000C5E8C" w:rsidRPr="00830038">
        <w:rPr>
          <w:sz w:val="28"/>
          <w:szCs w:val="28"/>
        </w:rPr>
        <w:t xml:space="preserve">с обоснованием причин </w:t>
      </w:r>
      <w:r w:rsidR="00F947C7">
        <w:rPr>
          <w:sz w:val="28"/>
          <w:szCs w:val="28"/>
        </w:rPr>
        <w:t>возврата</w:t>
      </w:r>
      <w:r w:rsidR="000C5E8C" w:rsidRPr="00830038">
        <w:rPr>
          <w:sz w:val="28"/>
          <w:szCs w:val="28"/>
        </w:rPr>
        <w:t>.</w:t>
      </w:r>
    </w:p>
    <w:p w:rsidR="000C5E8C" w:rsidRDefault="000C5E8C" w:rsidP="00441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Открытие лицевого счета осуществляется по разрешительной надписи начальника </w:t>
      </w:r>
      <w:r w:rsidR="006E1F63">
        <w:rPr>
          <w:sz w:val="28"/>
          <w:szCs w:val="28"/>
        </w:rPr>
        <w:t>казначейского отдела</w:t>
      </w:r>
      <w:r w:rsidRPr="007732CC">
        <w:rPr>
          <w:sz w:val="28"/>
          <w:szCs w:val="28"/>
        </w:rPr>
        <w:t xml:space="preserve"> (иного уполномоченного лица) в заявлении на открытие лицевого счета при наличии полного пакета документов, необходимого для открытия лицевого счета.</w:t>
      </w:r>
    </w:p>
    <w:p w:rsidR="008D0AB0" w:rsidRPr="00B27B06" w:rsidRDefault="00322C39" w:rsidP="008A088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B06">
        <w:rPr>
          <w:sz w:val="28"/>
          <w:szCs w:val="28"/>
        </w:rPr>
        <w:t>Получа</w:t>
      </w:r>
      <w:r w:rsidR="00AF768A" w:rsidRPr="00B27B06">
        <w:rPr>
          <w:sz w:val="28"/>
          <w:szCs w:val="28"/>
        </w:rPr>
        <w:t>те</w:t>
      </w:r>
      <w:r w:rsidRPr="00B27B06">
        <w:rPr>
          <w:sz w:val="28"/>
          <w:szCs w:val="28"/>
        </w:rPr>
        <w:t>ли бюджетных средств для использования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 и средств, поступающих во временное распоряжение</w:t>
      </w:r>
      <w:r w:rsidR="0092649C" w:rsidRPr="00B27B06">
        <w:rPr>
          <w:sz w:val="28"/>
          <w:szCs w:val="28"/>
        </w:rPr>
        <w:t>,</w:t>
      </w:r>
      <w:r w:rsidRPr="00B27B06">
        <w:rPr>
          <w:sz w:val="28"/>
          <w:szCs w:val="28"/>
        </w:rPr>
        <w:t xml:space="preserve"> оформляют разрешение на использование данных средств в соответствии с порядк</w:t>
      </w:r>
      <w:r w:rsidR="003D2CBB" w:rsidRPr="00B27B06">
        <w:rPr>
          <w:sz w:val="28"/>
          <w:szCs w:val="28"/>
        </w:rPr>
        <w:t>ом</w:t>
      </w:r>
      <w:r w:rsidRPr="00B27B06">
        <w:rPr>
          <w:sz w:val="28"/>
          <w:szCs w:val="28"/>
        </w:rPr>
        <w:t xml:space="preserve"> оформления разрешения </w:t>
      </w:r>
      <w:r w:rsidR="003D2CBB" w:rsidRPr="00B27B06">
        <w:rPr>
          <w:sz w:val="28"/>
          <w:szCs w:val="28"/>
        </w:rPr>
        <w:t xml:space="preserve">получателя средств местного бюджета на использование </w:t>
      </w:r>
      <w:r w:rsidR="00B27B06" w:rsidRPr="00B27B06">
        <w:rPr>
          <w:sz w:val="28"/>
          <w:szCs w:val="28"/>
        </w:rPr>
        <w:t>муниципальными</w:t>
      </w:r>
      <w:r w:rsidR="003D2CBB" w:rsidRPr="00B27B06">
        <w:rPr>
          <w:sz w:val="28"/>
          <w:szCs w:val="28"/>
        </w:rPr>
        <w:t xml:space="preserve"> бюджетными учреждениями средств </w:t>
      </w:r>
      <w:r w:rsidRPr="00B27B06">
        <w:rPr>
          <w:sz w:val="28"/>
          <w:szCs w:val="28"/>
        </w:rPr>
        <w:t>от оказания платных услуг, безвозмездных поступлений от физических и юридических лиц, в том числе добровольных пожертвований, и средств от ино</w:t>
      </w:r>
      <w:r w:rsidR="00B27B06">
        <w:rPr>
          <w:sz w:val="28"/>
          <w:szCs w:val="28"/>
        </w:rPr>
        <w:t>й приносящей доход деятельности</w:t>
      </w:r>
      <w:r w:rsidR="008D0AB0" w:rsidRPr="00B27B06">
        <w:rPr>
          <w:sz w:val="28"/>
          <w:szCs w:val="28"/>
        </w:rPr>
        <w:t>.</w:t>
      </w:r>
    </w:p>
    <w:p w:rsidR="000C5E8C" w:rsidRPr="007732CC" w:rsidRDefault="000C5E8C" w:rsidP="00441DA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Представленные документы хранятся в юридическом деле </w:t>
      </w:r>
      <w:r w:rsidR="003B5FD0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. Юридическое дело оформляется единое по всем открытым данному </w:t>
      </w:r>
      <w:r w:rsidR="003B5FD0">
        <w:rPr>
          <w:sz w:val="28"/>
          <w:szCs w:val="28"/>
        </w:rPr>
        <w:t>клиенту</w:t>
      </w:r>
      <w:r w:rsidRPr="007732CC">
        <w:rPr>
          <w:sz w:val="28"/>
          <w:szCs w:val="28"/>
        </w:rPr>
        <w:t xml:space="preserve"> лицевым счетам и хранится у уполномоченного сотрудника </w:t>
      </w:r>
      <w:r w:rsidR="006E1F63">
        <w:rPr>
          <w:sz w:val="28"/>
          <w:szCs w:val="28"/>
        </w:rPr>
        <w:t>Казначейского отдела.</w:t>
      </w:r>
    </w:p>
    <w:p w:rsidR="003E1C85" w:rsidRPr="007732CC" w:rsidRDefault="000C5E8C" w:rsidP="003E1C8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Лицевой счет считается открытым с даты, указанной в</w:t>
      </w:r>
      <w:r w:rsidR="003E1C85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заявлени</w:t>
      </w:r>
      <w:r w:rsidR="00187826">
        <w:rPr>
          <w:sz w:val="28"/>
          <w:szCs w:val="28"/>
        </w:rPr>
        <w:t>и</w:t>
      </w:r>
      <w:r w:rsidRPr="007732CC">
        <w:rPr>
          <w:sz w:val="28"/>
          <w:szCs w:val="28"/>
        </w:rPr>
        <w:t xml:space="preserve"> на открытие лицевого счета</w:t>
      </w:r>
      <w:r w:rsidR="003E1C85" w:rsidRPr="007732CC">
        <w:rPr>
          <w:sz w:val="28"/>
          <w:szCs w:val="28"/>
        </w:rPr>
        <w:t>.</w:t>
      </w:r>
    </w:p>
    <w:p w:rsidR="00F708C0" w:rsidRPr="007732CC" w:rsidRDefault="005A24B6" w:rsidP="005A24B6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AA1835">
        <w:rPr>
          <w:sz w:val="28"/>
          <w:szCs w:val="28"/>
        </w:rPr>
        <w:t>ПЕРЕОФОРМЛЕНИЯ</w:t>
      </w:r>
      <w:r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ЛИЦЕВЫХ СЧЕТОВ</w:t>
      </w:r>
    </w:p>
    <w:p w:rsidR="0008259D" w:rsidRPr="007732CC" w:rsidRDefault="0008259D" w:rsidP="00315C8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Переоформление лицевых счетов </w:t>
      </w:r>
      <w:r w:rsidR="003B5FD0">
        <w:rPr>
          <w:sz w:val="28"/>
          <w:szCs w:val="28"/>
        </w:rPr>
        <w:t>клиентов</w:t>
      </w:r>
      <w:r w:rsidRPr="007732CC">
        <w:rPr>
          <w:sz w:val="28"/>
          <w:szCs w:val="28"/>
        </w:rPr>
        <w:t xml:space="preserve"> производится в следующих случаях:</w:t>
      </w:r>
    </w:p>
    <w:p w:rsidR="0008259D" w:rsidRPr="007732CC" w:rsidRDefault="00755879" w:rsidP="00315C8E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изменение</w:t>
      </w:r>
      <w:r w:rsidR="0008259D" w:rsidRPr="007732CC">
        <w:rPr>
          <w:sz w:val="28"/>
          <w:szCs w:val="28"/>
        </w:rPr>
        <w:t xml:space="preserve"> наименования </w:t>
      </w:r>
      <w:r w:rsidR="003B5FD0">
        <w:rPr>
          <w:sz w:val="28"/>
          <w:szCs w:val="28"/>
        </w:rPr>
        <w:t>клиента</w:t>
      </w:r>
      <w:r w:rsidR="0008259D" w:rsidRPr="007732CC">
        <w:rPr>
          <w:sz w:val="28"/>
          <w:szCs w:val="28"/>
        </w:rPr>
        <w:t>;</w:t>
      </w:r>
    </w:p>
    <w:p w:rsidR="0008259D" w:rsidRPr="007732CC" w:rsidRDefault="00755879" w:rsidP="00315C8E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изменение</w:t>
      </w:r>
      <w:r w:rsidR="0008259D" w:rsidRPr="007732CC">
        <w:rPr>
          <w:sz w:val="28"/>
          <w:szCs w:val="28"/>
        </w:rPr>
        <w:t xml:space="preserve"> в установленном порядке структуры номеров лицевых счетов </w:t>
      </w:r>
      <w:r w:rsidR="003B5FD0">
        <w:rPr>
          <w:sz w:val="28"/>
          <w:szCs w:val="28"/>
        </w:rPr>
        <w:t>клиентов</w:t>
      </w:r>
      <w:r w:rsidR="0008259D" w:rsidRPr="007732CC">
        <w:rPr>
          <w:sz w:val="28"/>
          <w:szCs w:val="28"/>
        </w:rPr>
        <w:t>;</w:t>
      </w:r>
    </w:p>
    <w:p w:rsidR="0008259D" w:rsidRPr="007732CC" w:rsidRDefault="00755879" w:rsidP="00315C8E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реорганизация</w:t>
      </w:r>
      <w:r w:rsidR="0008259D" w:rsidRPr="007732CC">
        <w:rPr>
          <w:sz w:val="28"/>
          <w:szCs w:val="28"/>
        </w:rPr>
        <w:t xml:space="preserve"> </w:t>
      </w:r>
      <w:r w:rsidR="003B5FD0">
        <w:rPr>
          <w:sz w:val="28"/>
          <w:szCs w:val="28"/>
        </w:rPr>
        <w:t>клиента</w:t>
      </w:r>
      <w:r w:rsidR="0008259D" w:rsidRPr="007732CC">
        <w:rPr>
          <w:sz w:val="28"/>
          <w:szCs w:val="28"/>
        </w:rPr>
        <w:t>;</w:t>
      </w:r>
    </w:p>
    <w:p w:rsidR="00755879" w:rsidRPr="007732CC" w:rsidRDefault="00755879" w:rsidP="00315C8E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изменение типа </w:t>
      </w:r>
      <w:r w:rsidR="003B5FD0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>.</w:t>
      </w:r>
    </w:p>
    <w:p w:rsidR="0008259D" w:rsidRPr="007732CC" w:rsidRDefault="0008259D" w:rsidP="00800D7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изменении наименования </w:t>
      </w:r>
      <w:r w:rsidR="003B5FD0">
        <w:rPr>
          <w:sz w:val="28"/>
          <w:szCs w:val="28"/>
        </w:rPr>
        <w:t>клиент</w:t>
      </w:r>
      <w:r w:rsidRPr="007732CC">
        <w:rPr>
          <w:sz w:val="28"/>
          <w:szCs w:val="28"/>
        </w:rPr>
        <w:t xml:space="preserve"> представляет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Pr="007732CC">
        <w:rPr>
          <w:sz w:val="28"/>
          <w:szCs w:val="28"/>
        </w:rPr>
        <w:t xml:space="preserve"> </w:t>
      </w:r>
      <w:r w:rsidR="00BE211E" w:rsidRPr="007732CC">
        <w:rPr>
          <w:sz w:val="28"/>
          <w:szCs w:val="28"/>
        </w:rPr>
        <w:t>следующие документы:</w:t>
      </w:r>
    </w:p>
    <w:p w:rsidR="0008259D" w:rsidRPr="007732CC" w:rsidRDefault="0008259D" w:rsidP="00800D79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копию свидетельства, подтверждающего внесение сведений об изменении наименования </w:t>
      </w:r>
      <w:r w:rsidR="003B5FD0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 в Единый государственный реестр юридических лиц;</w:t>
      </w:r>
    </w:p>
    <w:p w:rsidR="0008259D" w:rsidRPr="007D0246" w:rsidRDefault="0008259D" w:rsidP="00800D79">
      <w:pPr>
        <w:numPr>
          <w:ilvl w:val="1"/>
          <w:numId w:val="7"/>
        </w:numPr>
        <w:jc w:val="both"/>
        <w:rPr>
          <w:sz w:val="28"/>
          <w:szCs w:val="28"/>
        </w:rPr>
      </w:pPr>
      <w:r w:rsidRPr="007D0246">
        <w:rPr>
          <w:sz w:val="28"/>
          <w:szCs w:val="28"/>
        </w:rPr>
        <w:t>копию свидетельства налогового органа о постановке на учет в налоговом органе, заверенную учредителем или нотариально;</w:t>
      </w:r>
    </w:p>
    <w:p w:rsidR="0008259D" w:rsidRPr="007732CC" w:rsidRDefault="0008259D" w:rsidP="00800D79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lastRenderedPageBreak/>
        <w:t>Карточку, заверенную подписью руководителя (иного уполномоченного им лица) и оттиском печати учредителя или нотариально;</w:t>
      </w:r>
    </w:p>
    <w:p w:rsidR="0008259D" w:rsidRPr="007732CC" w:rsidRDefault="0008259D" w:rsidP="00800D79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копию документа о внесении изменений в учредительные документы, заверенную учредителем или нотариально;</w:t>
      </w:r>
    </w:p>
    <w:p w:rsidR="0008259D" w:rsidRPr="007732CC" w:rsidRDefault="0008259D" w:rsidP="00800D79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копии приказов о назначении на должность лиц, указанных в Карточке.</w:t>
      </w:r>
    </w:p>
    <w:p w:rsidR="0008259D" w:rsidRPr="007E7417" w:rsidRDefault="0008259D" w:rsidP="00A04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переоформлении лицевого счета в случае изменения наименования </w:t>
      </w:r>
      <w:r w:rsidR="00CF2220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>, не вызванного реорганизацией</w:t>
      </w:r>
      <w:r w:rsidR="00F708C0">
        <w:rPr>
          <w:sz w:val="28"/>
          <w:szCs w:val="28"/>
        </w:rPr>
        <w:t xml:space="preserve">, </w:t>
      </w:r>
      <w:r w:rsidRPr="007732CC">
        <w:rPr>
          <w:sz w:val="28"/>
          <w:szCs w:val="28"/>
        </w:rPr>
        <w:t xml:space="preserve">не связанного с изменением </w:t>
      </w:r>
      <w:r w:rsidR="00A25792">
        <w:rPr>
          <w:sz w:val="28"/>
          <w:szCs w:val="28"/>
        </w:rPr>
        <w:t xml:space="preserve">подведомственности </w:t>
      </w:r>
      <w:r w:rsidR="00F708C0">
        <w:rPr>
          <w:sz w:val="28"/>
          <w:szCs w:val="28"/>
        </w:rPr>
        <w:t xml:space="preserve">и изменением типа </w:t>
      </w:r>
      <w:r w:rsidR="006E1F63">
        <w:rPr>
          <w:sz w:val="28"/>
          <w:szCs w:val="28"/>
        </w:rPr>
        <w:t>муниципального</w:t>
      </w:r>
      <w:r w:rsidR="00F708C0">
        <w:rPr>
          <w:sz w:val="28"/>
          <w:szCs w:val="28"/>
        </w:rPr>
        <w:t xml:space="preserve"> учреждения, </w:t>
      </w:r>
      <w:r w:rsidRPr="007732CC">
        <w:rPr>
          <w:sz w:val="28"/>
          <w:szCs w:val="28"/>
        </w:rPr>
        <w:t xml:space="preserve">номер лицевого счета </w:t>
      </w:r>
      <w:r w:rsidR="007E7417">
        <w:rPr>
          <w:sz w:val="28"/>
          <w:szCs w:val="28"/>
        </w:rPr>
        <w:t xml:space="preserve">клиента </w:t>
      </w:r>
      <w:r w:rsidRPr="007732CC">
        <w:rPr>
          <w:sz w:val="28"/>
          <w:szCs w:val="28"/>
        </w:rPr>
        <w:t>не меняется.</w:t>
      </w:r>
    </w:p>
    <w:p w:rsidR="001B05A2" w:rsidRPr="001B05A2" w:rsidRDefault="001B05A2" w:rsidP="007D024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Переоформление лицевых счетов </w:t>
      </w:r>
      <w:r>
        <w:rPr>
          <w:sz w:val="28"/>
          <w:szCs w:val="28"/>
        </w:rPr>
        <w:t>клиентов</w:t>
      </w:r>
      <w:r w:rsidRPr="001B05A2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изменений</w:t>
      </w:r>
      <w:r w:rsidRPr="007732CC">
        <w:rPr>
          <w:sz w:val="28"/>
          <w:szCs w:val="28"/>
        </w:rPr>
        <w:t xml:space="preserve"> в установленном порядке структуры номеров лицевых счетов </w:t>
      </w:r>
      <w:r>
        <w:rPr>
          <w:sz w:val="28"/>
          <w:szCs w:val="28"/>
        </w:rPr>
        <w:t xml:space="preserve">осуществляется </w:t>
      </w:r>
      <w:r w:rsidR="006E1F63">
        <w:rPr>
          <w:sz w:val="28"/>
          <w:szCs w:val="28"/>
        </w:rPr>
        <w:t>Казначейским отделом</w:t>
      </w:r>
      <w:r w:rsidR="007D0246">
        <w:rPr>
          <w:sz w:val="28"/>
          <w:szCs w:val="28"/>
        </w:rPr>
        <w:t xml:space="preserve"> без представления клиентом документов, предусмотренных настоящим Порядком</w:t>
      </w:r>
      <w:r>
        <w:rPr>
          <w:sz w:val="28"/>
          <w:szCs w:val="28"/>
        </w:rPr>
        <w:t>.</w:t>
      </w:r>
    </w:p>
    <w:p w:rsidR="0008259D" w:rsidRPr="007732CC" w:rsidRDefault="0008259D" w:rsidP="00A042B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реорганизации </w:t>
      </w:r>
      <w:r w:rsidR="00CF2220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 в форме слияния, разделения, присоединения</w:t>
      </w:r>
      <w:r w:rsidR="00215474">
        <w:rPr>
          <w:sz w:val="28"/>
          <w:szCs w:val="28"/>
        </w:rPr>
        <w:t>, преобразования</w:t>
      </w:r>
      <w:r w:rsidRPr="007732CC">
        <w:rPr>
          <w:sz w:val="28"/>
          <w:szCs w:val="28"/>
        </w:rPr>
        <w:t xml:space="preserve"> закрытию подлежат лицевые счета, открытые </w:t>
      </w:r>
      <w:r w:rsidR="00CF2220">
        <w:rPr>
          <w:sz w:val="28"/>
          <w:szCs w:val="28"/>
        </w:rPr>
        <w:t>клиенту</w:t>
      </w:r>
      <w:r w:rsidRPr="007732CC">
        <w:rPr>
          <w:sz w:val="28"/>
          <w:szCs w:val="28"/>
        </w:rPr>
        <w:t>, прекращающему свою деятельность в связи с реорганизацией</w:t>
      </w:r>
      <w:r w:rsidR="00B37E51">
        <w:rPr>
          <w:sz w:val="28"/>
          <w:szCs w:val="28"/>
        </w:rPr>
        <w:t xml:space="preserve">, в соответствии с пунктом </w:t>
      </w:r>
      <w:r w:rsidR="00B9394C" w:rsidRPr="00B9394C">
        <w:rPr>
          <w:sz w:val="28"/>
          <w:szCs w:val="28"/>
        </w:rPr>
        <w:t>29</w:t>
      </w:r>
      <w:r w:rsidR="00B37E51">
        <w:rPr>
          <w:sz w:val="28"/>
          <w:szCs w:val="28"/>
        </w:rPr>
        <w:t xml:space="preserve"> настоящего Порядка</w:t>
      </w:r>
      <w:r w:rsidRPr="007732CC">
        <w:rPr>
          <w:sz w:val="28"/>
          <w:szCs w:val="28"/>
        </w:rPr>
        <w:t>.</w:t>
      </w:r>
    </w:p>
    <w:p w:rsidR="00065887" w:rsidRPr="007732CC" w:rsidRDefault="00065887" w:rsidP="00065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823">
        <w:rPr>
          <w:sz w:val="28"/>
          <w:szCs w:val="28"/>
        </w:rPr>
        <w:t>Вновь образованному юридическому лицу</w:t>
      </w:r>
      <w:r>
        <w:rPr>
          <w:sz w:val="28"/>
          <w:szCs w:val="28"/>
        </w:rPr>
        <w:t xml:space="preserve"> в результате реорганизации путем</w:t>
      </w:r>
      <w:r w:rsidRPr="009E1F73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слияни</w:t>
      </w:r>
      <w:r>
        <w:rPr>
          <w:sz w:val="28"/>
          <w:szCs w:val="28"/>
        </w:rPr>
        <w:t>я</w:t>
      </w:r>
      <w:r w:rsidRPr="007732CC">
        <w:rPr>
          <w:sz w:val="28"/>
          <w:szCs w:val="28"/>
        </w:rPr>
        <w:t>, разделени</w:t>
      </w:r>
      <w:r>
        <w:rPr>
          <w:sz w:val="28"/>
          <w:szCs w:val="28"/>
        </w:rPr>
        <w:t>я</w:t>
      </w:r>
      <w:r w:rsidRPr="007732CC">
        <w:rPr>
          <w:sz w:val="28"/>
          <w:szCs w:val="28"/>
        </w:rPr>
        <w:t>, выделени</w:t>
      </w:r>
      <w:r>
        <w:rPr>
          <w:sz w:val="28"/>
          <w:szCs w:val="28"/>
        </w:rPr>
        <w:t>я</w:t>
      </w:r>
      <w:r w:rsidRPr="007732CC">
        <w:rPr>
          <w:sz w:val="28"/>
          <w:szCs w:val="28"/>
        </w:rPr>
        <w:t>, преобразовани</w:t>
      </w:r>
      <w:r>
        <w:rPr>
          <w:sz w:val="28"/>
          <w:szCs w:val="28"/>
        </w:rPr>
        <w:t>я</w:t>
      </w:r>
      <w:r w:rsidRPr="00E70823">
        <w:rPr>
          <w:sz w:val="28"/>
          <w:szCs w:val="28"/>
        </w:rPr>
        <w:t xml:space="preserve"> </w:t>
      </w:r>
      <w:r w:rsidR="006E1F63">
        <w:rPr>
          <w:sz w:val="28"/>
          <w:szCs w:val="28"/>
        </w:rPr>
        <w:t>Казначейским отделом</w:t>
      </w:r>
      <w:r w:rsidRPr="00E70823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</w:t>
      </w:r>
      <w:r w:rsidRPr="00E70823">
        <w:rPr>
          <w:sz w:val="28"/>
          <w:szCs w:val="28"/>
        </w:rPr>
        <w:t xml:space="preserve"> настоящим Порядком</w:t>
      </w:r>
      <w:r w:rsidRPr="00E70823" w:rsidDel="009E1F73">
        <w:rPr>
          <w:sz w:val="28"/>
          <w:szCs w:val="28"/>
        </w:rPr>
        <w:t xml:space="preserve"> </w:t>
      </w:r>
      <w:r w:rsidRPr="00E70823">
        <w:rPr>
          <w:sz w:val="28"/>
          <w:szCs w:val="28"/>
        </w:rPr>
        <w:t>открываются</w:t>
      </w:r>
      <w:r>
        <w:rPr>
          <w:sz w:val="28"/>
          <w:szCs w:val="28"/>
        </w:rPr>
        <w:t xml:space="preserve"> новые</w:t>
      </w:r>
      <w:r w:rsidRPr="00E70823" w:rsidDel="009E1F73">
        <w:rPr>
          <w:sz w:val="28"/>
          <w:szCs w:val="28"/>
        </w:rPr>
        <w:t xml:space="preserve"> </w:t>
      </w:r>
      <w:r w:rsidRPr="00E70823">
        <w:rPr>
          <w:sz w:val="28"/>
          <w:szCs w:val="28"/>
        </w:rPr>
        <w:t>лицевые счета.</w:t>
      </w:r>
    </w:p>
    <w:p w:rsidR="00FD7DD5" w:rsidRDefault="00C7426F" w:rsidP="00A042B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D7DD5">
        <w:rPr>
          <w:sz w:val="28"/>
          <w:szCs w:val="28"/>
        </w:rPr>
        <w:t xml:space="preserve">При изменении типа </w:t>
      </w:r>
      <w:r w:rsidR="006E1F63">
        <w:rPr>
          <w:sz w:val="28"/>
          <w:szCs w:val="28"/>
        </w:rPr>
        <w:t>муниципального</w:t>
      </w:r>
      <w:r w:rsidRPr="00FD7DD5">
        <w:rPr>
          <w:sz w:val="28"/>
          <w:szCs w:val="28"/>
        </w:rPr>
        <w:t xml:space="preserve"> </w:t>
      </w:r>
      <w:r w:rsidR="00FD7DD5">
        <w:rPr>
          <w:sz w:val="28"/>
          <w:szCs w:val="28"/>
        </w:rPr>
        <w:t xml:space="preserve">учреждения клиент представляет в </w:t>
      </w:r>
      <w:r w:rsidR="006E1F63">
        <w:rPr>
          <w:sz w:val="28"/>
          <w:szCs w:val="28"/>
        </w:rPr>
        <w:t>Казначейский отдел</w:t>
      </w:r>
      <w:r w:rsidR="00FD7DD5">
        <w:rPr>
          <w:sz w:val="28"/>
          <w:szCs w:val="28"/>
        </w:rPr>
        <w:t xml:space="preserve"> следующий пакет документов:</w:t>
      </w:r>
    </w:p>
    <w:p w:rsidR="00FA208E" w:rsidRPr="00FD7DD5" w:rsidRDefault="00FD7DD5" w:rsidP="00406E91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копию документа о внесении изменений в учредительные документы, заверенную учредителем или нотариально</w:t>
      </w:r>
      <w:r w:rsidRPr="00FD7DD5">
        <w:rPr>
          <w:sz w:val="28"/>
          <w:szCs w:val="28"/>
        </w:rPr>
        <w:t>;</w:t>
      </w:r>
    </w:p>
    <w:p w:rsidR="001B05A2" w:rsidRDefault="00FD7DD5" w:rsidP="00FA208E">
      <w:pPr>
        <w:numPr>
          <w:ilvl w:val="1"/>
          <w:numId w:val="7"/>
        </w:numPr>
        <w:jc w:val="both"/>
        <w:rPr>
          <w:sz w:val="28"/>
          <w:szCs w:val="28"/>
        </w:rPr>
      </w:pPr>
      <w:r w:rsidRPr="00FA208E">
        <w:rPr>
          <w:sz w:val="28"/>
          <w:szCs w:val="28"/>
        </w:rPr>
        <w:t xml:space="preserve">копию свидетельства, подтверждающего внесение изменений в </w:t>
      </w:r>
      <w:r w:rsidR="00376B74" w:rsidRPr="007732CC">
        <w:rPr>
          <w:sz w:val="28"/>
          <w:szCs w:val="28"/>
        </w:rPr>
        <w:t>Единый государственный реестр юридических лиц</w:t>
      </w:r>
      <w:r w:rsidRPr="00FA208E">
        <w:rPr>
          <w:sz w:val="28"/>
          <w:szCs w:val="28"/>
        </w:rPr>
        <w:t>.</w:t>
      </w:r>
    </w:p>
    <w:p w:rsidR="00FD7DD5" w:rsidRDefault="001B05A2" w:rsidP="001B0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наименования клиента при изменении типа </w:t>
      </w:r>
      <w:r w:rsidR="006E1F6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клиент представляет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>
        <w:rPr>
          <w:sz w:val="28"/>
          <w:szCs w:val="28"/>
        </w:rPr>
        <w:t xml:space="preserve"> пакет документов в соответствии с пунктом </w:t>
      </w:r>
      <w:r w:rsidR="00B9394C">
        <w:rPr>
          <w:sz w:val="28"/>
          <w:szCs w:val="28"/>
        </w:rPr>
        <w:t>19</w:t>
      </w:r>
      <w:r w:rsidR="00EA1BF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9203A3" w:rsidRPr="007732CC" w:rsidRDefault="009203A3" w:rsidP="00A042B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Документы, перечисленные в </w:t>
      </w:r>
      <w:r w:rsidR="00B36FBD" w:rsidRPr="007732CC">
        <w:rPr>
          <w:sz w:val="28"/>
          <w:szCs w:val="28"/>
        </w:rPr>
        <w:t>пункт</w:t>
      </w:r>
      <w:r w:rsidR="00B36FBD" w:rsidRPr="00E76542">
        <w:rPr>
          <w:sz w:val="28"/>
          <w:szCs w:val="28"/>
        </w:rPr>
        <w:t>ах</w:t>
      </w:r>
      <w:r w:rsidRPr="007732CC">
        <w:rPr>
          <w:sz w:val="28"/>
          <w:szCs w:val="28"/>
        </w:rPr>
        <w:t xml:space="preserve"> </w:t>
      </w:r>
      <w:r w:rsidR="00B9394C">
        <w:rPr>
          <w:sz w:val="28"/>
          <w:szCs w:val="28"/>
        </w:rPr>
        <w:t>19</w:t>
      </w:r>
      <w:r w:rsidRPr="007732CC">
        <w:rPr>
          <w:sz w:val="28"/>
          <w:szCs w:val="28"/>
        </w:rPr>
        <w:t xml:space="preserve">, </w:t>
      </w:r>
      <w:r w:rsidR="00B9394C">
        <w:rPr>
          <w:sz w:val="28"/>
          <w:szCs w:val="28"/>
        </w:rPr>
        <w:t>22</w:t>
      </w:r>
      <w:r w:rsidR="0098316D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настоящего Порядка, должны быть представлены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Pr="007732CC">
        <w:rPr>
          <w:sz w:val="28"/>
          <w:szCs w:val="28"/>
        </w:rPr>
        <w:t xml:space="preserve"> </w:t>
      </w:r>
      <w:r w:rsidR="009A6C5B">
        <w:rPr>
          <w:sz w:val="28"/>
          <w:szCs w:val="28"/>
        </w:rPr>
        <w:t>клиентом</w:t>
      </w:r>
      <w:r w:rsidR="00455585">
        <w:rPr>
          <w:sz w:val="28"/>
          <w:szCs w:val="28"/>
        </w:rPr>
        <w:t xml:space="preserve"> в</w:t>
      </w:r>
      <w:r w:rsidR="00E90A76">
        <w:rPr>
          <w:sz w:val="28"/>
          <w:szCs w:val="28"/>
        </w:rPr>
        <w:t xml:space="preserve"> </w:t>
      </w:r>
      <w:r w:rsidR="00455585">
        <w:rPr>
          <w:sz w:val="28"/>
          <w:szCs w:val="28"/>
        </w:rPr>
        <w:t>течени</w:t>
      </w:r>
      <w:r w:rsidR="00E90A76">
        <w:rPr>
          <w:sz w:val="28"/>
          <w:szCs w:val="28"/>
        </w:rPr>
        <w:t>е</w:t>
      </w:r>
      <w:r w:rsidR="00455585">
        <w:rPr>
          <w:sz w:val="28"/>
          <w:szCs w:val="28"/>
        </w:rPr>
        <w:t xml:space="preserve"> трех рабочих дней со дня регистрации изменений в налоговом органе,</w:t>
      </w:r>
      <w:r w:rsidR="009A6C5B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с сопроводительным письмом за подписью руководителя (иного уполномоченного им лица).</w:t>
      </w:r>
    </w:p>
    <w:p w:rsidR="0008259D" w:rsidRPr="002F69A8" w:rsidRDefault="006E1F63" w:rsidP="0017291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Казначейс</w:t>
      </w:r>
      <w:r>
        <w:rPr>
          <w:sz w:val="28"/>
          <w:szCs w:val="28"/>
        </w:rPr>
        <w:t>кий отдел</w:t>
      </w:r>
      <w:r w:rsidR="002F69A8" w:rsidRPr="002F69A8">
        <w:rPr>
          <w:sz w:val="28"/>
          <w:szCs w:val="28"/>
        </w:rPr>
        <w:t xml:space="preserve"> в</w:t>
      </w:r>
      <w:r w:rsidR="0008259D" w:rsidRPr="002F69A8">
        <w:rPr>
          <w:sz w:val="28"/>
          <w:szCs w:val="28"/>
        </w:rPr>
        <w:t xml:space="preserve"> течение пяти рабочих дней</w:t>
      </w:r>
      <w:r w:rsidR="00BC5AA1" w:rsidRPr="002F69A8">
        <w:rPr>
          <w:sz w:val="28"/>
          <w:szCs w:val="28"/>
        </w:rPr>
        <w:t xml:space="preserve"> со дня представления</w:t>
      </w:r>
      <w:r w:rsidR="0008259D" w:rsidRPr="002F69A8">
        <w:rPr>
          <w:sz w:val="28"/>
          <w:szCs w:val="28"/>
        </w:rPr>
        <w:t xml:space="preserve"> </w:t>
      </w:r>
      <w:r w:rsidR="00BC5AA1" w:rsidRPr="002F69A8">
        <w:rPr>
          <w:sz w:val="28"/>
          <w:szCs w:val="28"/>
        </w:rPr>
        <w:t xml:space="preserve">клиентом документов, необходимых для переоформления лицевого счета, </w:t>
      </w:r>
      <w:r w:rsidR="0008259D" w:rsidRPr="002F69A8">
        <w:rPr>
          <w:sz w:val="28"/>
          <w:szCs w:val="28"/>
        </w:rPr>
        <w:t>осуществляет</w:t>
      </w:r>
      <w:r w:rsidR="00BC5AA1" w:rsidRPr="002F69A8">
        <w:rPr>
          <w:sz w:val="28"/>
          <w:szCs w:val="28"/>
        </w:rPr>
        <w:t xml:space="preserve"> их</w:t>
      </w:r>
      <w:r w:rsidR="0008259D" w:rsidRPr="002F69A8">
        <w:rPr>
          <w:sz w:val="28"/>
          <w:szCs w:val="28"/>
        </w:rPr>
        <w:t xml:space="preserve"> проверку на соответствие требованиям настоящего Порядка</w:t>
      </w:r>
      <w:r w:rsidR="00EF7F54" w:rsidRPr="002F69A8">
        <w:rPr>
          <w:sz w:val="28"/>
          <w:szCs w:val="28"/>
        </w:rPr>
        <w:t>,</w:t>
      </w:r>
      <w:r w:rsidR="00AD6A95" w:rsidRPr="002F69A8">
        <w:rPr>
          <w:sz w:val="28"/>
          <w:szCs w:val="28"/>
        </w:rPr>
        <w:t xml:space="preserve"> </w:t>
      </w:r>
      <w:r w:rsidR="00EF7F54" w:rsidRPr="002F69A8">
        <w:rPr>
          <w:sz w:val="28"/>
          <w:szCs w:val="28"/>
        </w:rPr>
        <w:t>а</w:t>
      </w:r>
      <w:r w:rsidR="0008259D" w:rsidRPr="002F69A8">
        <w:rPr>
          <w:sz w:val="28"/>
          <w:szCs w:val="28"/>
        </w:rPr>
        <w:t xml:space="preserve"> также данным </w:t>
      </w:r>
      <w:r>
        <w:rPr>
          <w:sz w:val="28"/>
          <w:szCs w:val="28"/>
        </w:rPr>
        <w:t>решения о бюджете на соответствующий финансовый год.</w:t>
      </w:r>
      <w:r w:rsidR="0008259D" w:rsidRPr="002F69A8">
        <w:rPr>
          <w:sz w:val="28"/>
          <w:szCs w:val="28"/>
        </w:rPr>
        <w:t xml:space="preserve"> </w:t>
      </w:r>
      <w:r w:rsidR="003A5F23" w:rsidRPr="002F69A8">
        <w:rPr>
          <w:sz w:val="28"/>
          <w:szCs w:val="28"/>
        </w:rPr>
        <w:t>Документы</w:t>
      </w:r>
      <w:r w:rsidR="00AD6A95" w:rsidRPr="002F69A8">
        <w:rPr>
          <w:sz w:val="28"/>
          <w:szCs w:val="28"/>
        </w:rPr>
        <w:t>,</w:t>
      </w:r>
      <w:r w:rsidR="003A5F23" w:rsidRPr="002F69A8">
        <w:rPr>
          <w:sz w:val="28"/>
          <w:szCs w:val="28"/>
        </w:rPr>
        <w:t xml:space="preserve"> не прошедшие проверку соответствия требованиям настоящего Порядка</w:t>
      </w:r>
      <w:r w:rsidR="00AD6A95" w:rsidRPr="002F69A8">
        <w:rPr>
          <w:sz w:val="28"/>
          <w:szCs w:val="28"/>
        </w:rPr>
        <w:t>,</w:t>
      </w:r>
      <w:r w:rsidR="003A5F23" w:rsidRPr="002F69A8">
        <w:rPr>
          <w:sz w:val="28"/>
          <w:szCs w:val="28"/>
        </w:rPr>
        <w:t xml:space="preserve"> возвращаются</w:t>
      </w:r>
      <w:r w:rsidR="003A5F23" w:rsidRPr="002F69A8" w:rsidDel="00830038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Казначейс</w:t>
      </w:r>
      <w:r>
        <w:rPr>
          <w:sz w:val="28"/>
          <w:szCs w:val="28"/>
        </w:rPr>
        <w:t>ким отделом</w:t>
      </w:r>
      <w:r w:rsidR="003A5F23" w:rsidRPr="002F69A8">
        <w:rPr>
          <w:sz w:val="28"/>
          <w:szCs w:val="28"/>
        </w:rPr>
        <w:t xml:space="preserve"> с обоснованием причин возврата</w:t>
      </w:r>
      <w:r w:rsidR="0008259D" w:rsidRPr="002F69A8">
        <w:rPr>
          <w:sz w:val="28"/>
          <w:szCs w:val="28"/>
        </w:rPr>
        <w:t>.</w:t>
      </w:r>
    </w:p>
    <w:p w:rsidR="0014081E" w:rsidRPr="007732CC" w:rsidRDefault="007D0246" w:rsidP="003020DC">
      <w:pPr>
        <w:ind w:firstLine="708"/>
        <w:jc w:val="both"/>
        <w:rPr>
          <w:sz w:val="28"/>
          <w:szCs w:val="28"/>
        </w:rPr>
      </w:pPr>
      <w:r w:rsidRPr="002F69A8">
        <w:rPr>
          <w:sz w:val="28"/>
          <w:szCs w:val="28"/>
        </w:rPr>
        <w:lastRenderedPageBreak/>
        <w:t>При изменении</w:t>
      </w:r>
      <w:r w:rsidR="0014081E" w:rsidRPr="002F69A8">
        <w:rPr>
          <w:sz w:val="28"/>
          <w:szCs w:val="28"/>
        </w:rPr>
        <w:t xml:space="preserve"> типа </w:t>
      </w:r>
      <w:r w:rsidR="00B3615C" w:rsidRPr="002F69A8">
        <w:rPr>
          <w:sz w:val="28"/>
          <w:szCs w:val="28"/>
        </w:rPr>
        <w:t>государственного учреждения</w:t>
      </w:r>
      <w:r w:rsidR="0014081E" w:rsidRPr="002F69A8">
        <w:rPr>
          <w:sz w:val="28"/>
          <w:szCs w:val="28"/>
        </w:rPr>
        <w:t xml:space="preserve"> Казначейством</w:t>
      </w:r>
      <w:r w:rsidR="0014081E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переоформление лицевого счета путем изменения</w:t>
      </w:r>
      <w:r w:rsidR="00140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14081E">
        <w:rPr>
          <w:sz w:val="28"/>
          <w:szCs w:val="28"/>
        </w:rPr>
        <w:t>структуры в соответствии с настоящим Порядком.</w:t>
      </w:r>
    </w:p>
    <w:p w:rsidR="0008259D" w:rsidRPr="007732CC" w:rsidRDefault="0008259D" w:rsidP="003020DC">
      <w:pPr>
        <w:ind w:firstLine="708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Переоформление производится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Pr="007732CC">
        <w:rPr>
          <w:sz w:val="28"/>
          <w:szCs w:val="28"/>
        </w:rPr>
        <w:t xml:space="preserve"> путем оформления </w:t>
      </w:r>
      <w:r w:rsidR="00157776">
        <w:rPr>
          <w:sz w:val="28"/>
          <w:szCs w:val="28"/>
        </w:rPr>
        <w:t>Заявления</w:t>
      </w:r>
      <w:r w:rsidRPr="007732CC">
        <w:rPr>
          <w:sz w:val="28"/>
          <w:szCs w:val="28"/>
        </w:rPr>
        <w:t xml:space="preserve"> о переоформлении лицевого счета по форме согласно приложению </w:t>
      </w:r>
      <w:r w:rsidR="00210097">
        <w:rPr>
          <w:sz w:val="28"/>
          <w:szCs w:val="28"/>
        </w:rPr>
        <w:t>3</w:t>
      </w:r>
      <w:r w:rsidR="00210097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к настоящему Порядку.</w:t>
      </w:r>
    </w:p>
    <w:p w:rsidR="0008259D" w:rsidRPr="007732CC" w:rsidRDefault="00157776" w:rsidP="0017291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08259D" w:rsidRPr="007732CC">
        <w:rPr>
          <w:sz w:val="28"/>
          <w:szCs w:val="28"/>
        </w:rPr>
        <w:t xml:space="preserve"> о переоформлении лицевого счета оформляется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ким отдело</w:t>
      </w:r>
      <w:r w:rsidR="0008259D" w:rsidRPr="007732CC">
        <w:rPr>
          <w:sz w:val="28"/>
          <w:szCs w:val="28"/>
        </w:rPr>
        <w:t xml:space="preserve">м в двух экземплярах. </w:t>
      </w:r>
      <w:r>
        <w:rPr>
          <w:sz w:val="28"/>
          <w:szCs w:val="28"/>
        </w:rPr>
        <w:t>Заявление</w:t>
      </w:r>
      <w:r w:rsidR="0008259D" w:rsidRPr="007732CC">
        <w:rPr>
          <w:sz w:val="28"/>
          <w:szCs w:val="28"/>
        </w:rPr>
        <w:t xml:space="preserve"> может быть составлено единое по всем лицевым счетам, открытым данному </w:t>
      </w:r>
      <w:r w:rsidR="00E459ED">
        <w:rPr>
          <w:sz w:val="28"/>
          <w:szCs w:val="28"/>
        </w:rPr>
        <w:t>клиенту</w:t>
      </w:r>
      <w:r w:rsidR="0008259D" w:rsidRPr="007732CC">
        <w:rPr>
          <w:sz w:val="28"/>
          <w:szCs w:val="28"/>
        </w:rPr>
        <w:t xml:space="preserve"> в </w:t>
      </w:r>
      <w:r w:rsidR="006E1F63">
        <w:rPr>
          <w:sz w:val="28"/>
          <w:szCs w:val="28"/>
        </w:rPr>
        <w:t>Финансовом управлении</w:t>
      </w:r>
      <w:r w:rsidR="0008259D" w:rsidRPr="007732CC">
        <w:rPr>
          <w:sz w:val="28"/>
          <w:szCs w:val="28"/>
        </w:rPr>
        <w:t>.</w:t>
      </w:r>
    </w:p>
    <w:p w:rsidR="0008259D" w:rsidRPr="007732CC" w:rsidRDefault="006E1F63" w:rsidP="00A05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Казначейс</w:t>
      </w:r>
      <w:r>
        <w:rPr>
          <w:sz w:val="28"/>
          <w:szCs w:val="28"/>
        </w:rPr>
        <w:t>кий отдел</w:t>
      </w:r>
      <w:r w:rsidR="0008259D" w:rsidRPr="007732CC">
        <w:rPr>
          <w:sz w:val="28"/>
          <w:szCs w:val="28"/>
        </w:rPr>
        <w:t xml:space="preserve"> не позднее следующего рабочего дня после переоформления лицевого счета направляет один экземпляр </w:t>
      </w:r>
      <w:r w:rsidR="00157776">
        <w:rPr>
          <w:sz w:val="28"/>
          <w:szCs w:val="28"/>
        </w:rPr>
        <w:t>Заявления</w:t>
      </w:r>
      <w:r w:rsidR="0008259D" w:rsidRPr="007732CC">
        <w:rPr>
          <w:sz w:val="28"/>
          <w:szCs w:val="28"/>
        </w:rPr>
        <w:t xml:space="preserve"> о переоформлении лицевого счета </w:t>
      </w:r>
      <w:r w:rsidR="00D3559C">
        <w:rPr>
          <w:sz w:val="28"/>
          <w:szCs w:val="28"/>
        </w:rPr>
        <w:t>клиенту</w:t>
      </w:r>
      <w:r w:rsidR="0008259D" w:rsidRPr="007732CC">
        <w:rPr>
          <w:sz w:val="28"/>
          <w:szCs w:val="28"/>
        </w:rPr>
        <w:t>.</w:t>
      </w:r>
    </w:p>
    <w:p w:rsidR="0008259D" w:rsidRDefault="0008259D" w:rsidP="00A05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Второй экземпляр </w:t>
      </w:r>
      <w:r w:rsidR="00157776">
        <w:rPr>
          <w:sz w:val="28"/>
          <w:szCs w:val="28"/>
        </w:rPr>
        <w:t>Заявления</w:t>
      </w:r>
      <w:r w:rsidRPr="007732CC">
        <w:rPr>
          <w:sz w:val="28"/>
          <w:szCs w:val="28"/>
        </w:rPr>
        <w:t xml:space="preserve"> о переоформлении лицевого счета хранится в юридическом деле </w:t>
      </w:r>
      <w:r w:rsidR="00D3559C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>.</w:t>
      </w:r>
    </w:p>
    <w:p w:rsidR="000A1016" w:rsidRDefault="000A1016" w:rsidP="000A101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Документы, необходимые для переоформления</w:t>
      </w:r>
      <w:r w:rsidR="00D03A4A">
        <w:rPr>
          <w:sz w:val="28"/>
          <w:szCs w:val="28"/>
        </w:rPr>
        <w:t xml:space="preserve"> лицевых счетов</w:t>
      </w:r>
      <w:r>
        <w:rPr>
          <w:sz w:val="28"/>
          <w:szCs w:val="28"/>
        </w:rPr>
        <w:t>,</w:t>
      </w:r>
      <w:r w:rsidRPr="007732CC">
        <w:rPr>
          <w:sz w:val="28"/>
          <w:szCs w:val="28"/>
        </w:rPr>
        <w:t xml:space="preserve"> установленные настоящим Порядком, хранятся в юридическом деле </w:t>
      </w:r>
      <w:r>
        <w:rPr>
          <w:sz w:val="28"/>
          <w:szCs w:val="28"/>
        </w:rPr>
        <w:t>клиента</w:t>
      </w:r>
      <w:r w:rsidR="005F3942">
        <w:rPr>
          <w:sz w:val="28"/>
          <w:szCs w:val="28"/>
        </w:rPr>
        <w:t xml:space="preserve">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ком отделе</w:t>
      </w:r>
      <w:r w:rsidRPr="007732CC">
        <w:rPr>
          <w:sz w:val="28"/>
          <w:szCs w:val="28"/>
        </w:rPr>
        <w:t>.</w:t>
      </w:r>
    </w:p>
    <w:p w:rsidR="00F708C0" w:rsidRDefault="005A24B6" w:rsidP="005A24B6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>ПОРЯДОК ЗАКРЫТИЯ ЛИЦЕВЫХ СЧЕТОВ</w:t>
      </w:r>
    </w:p>
    <w:p w:rsidR="0008259D" w:rsidRPr="007732CC" w:rsidRDefault="0008259D" w:rsidP="0017291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Лицевые счета </w:t>
      </w:r>
      <w:r w:rsidR="00D3559C">
        <w:rPr>
          <w:sz w:val="28"/>
          <w:szCs w:val="28"/>
        </w:rPr>
        <w:t>клиентам</w:t>
      </w:r>
      <w:r w:rsidRPr="007732CC">
        <w:rPr>
          <w:sz w:val="28"/>
          <w:szCs w:val="28"/>
        </w:rPr>
        <w:t xml:space="preserve"> закрываются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ким отделом</w:t>
      </w:r>
      <w:r w:rsidRPr="007732CC">
        <w:rPr>
          <w:sz w:val="28"/>
          <w:szCs w:val="28"/>
        </w:rPr>
        <w:t xml:space="preserve"> в связи с:</w:t>
      </w:r>
    </w:p>
    <w:p w:rsidR="0008259D" w:rsidRPr="007732CC" w:rsidRDefault="0008259D" w:rsidP="00172910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реорганизацией (ликвидацией) </w:t>
      </w:r>
      <w:r w:rsidR="00A947AF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>;</w:t>
      </w:r>
    </w:p>
    <w:p w:rsidR="0008259D" w:rsidRPr="007732CC" w:rsidRDefault="0008259D" w:rsidP="00172910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изменением </w:t>
      </w:r>
      <w:r w:rsidR="000846AE">
        <w:rPr>
          <w:sz w:val="28"/>
          <w:szCs w:val="28"/>
        </w:rPr>
        <w:t>подведомственности клиента</w:t>
      </w:r>
      <w:r w:rsidRPr="007732CC">
        <w:rPr>
          <w:sz w:val="28"/>
          <w:szCs w:val="28"/>
        </w:rPr>
        <w:t>;</w:t>
      </w:r>
    </w:p>
    <w:p w:rsidR="00771E47" w:rsidRPr="007732CC" w:rsidRDefault="00771E47" w:rsidP="00172910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отсутстви</w:t>
      </w:r>
      <w:r w:rsidR="00F708C0">
        <w:rPr>
          <w:sz w:val="28"/>
          <w:szCs w:val="28"/>
        </w:rPr>
        <w:t>ем</w:t>
      </w:r>
      <w:r w:rsidRPr="007732CC">
        <w:rPr>
          <w:sz w:val="28"/>
          <w:szCs w:val="28"/>
        </w:rPr>
        <w:t xml:space="preserve"> операций по лицевым счетам </w:t>
      </w:r>
      <w:r w:rsidR="00A947AF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 в течение финансового года;</w:t>
      </w:r>
    </w:p>
    <w:p w:rsidR="00771E47" w:rsidRPr="007732CC" w:rsidRDefault="00771E47" w:rsidP="00172910">
      <w:pPr>
        <w:numPr>
          <w:ilvl w:val="1"/>
          <w:numId w:val="7"/>
        </w:numPr>
        <w:jc w:val="both"/>
        <w:rPr>
          <w:sz w:val="28"/>
          <w:szCs w:val="28"/>
        </w:rPr>
      </w:pPr>
      <w:r w:rsidRPr="007732CC">
        <w:rPr>
          <w:sz w:val="28"/>
          <w:szCs w:val="28"/>
        </w:rPr>
        <w:t>наличи</w:t>
      </w:r>
      <w:r w:rsidR="00F708C0">
        <w:rPr>
          <w:sz w:val="28"/>
          <w:szCs w:val="28"/>
        </w:rPr>
        <w:t>ем</w:t>
      </w:r>
      <w:r w:rsidRPr="007732CC">
        <w:rPr>
          <w:sz w:val="28"/>
          <w:szCs w:val="28"/>
        </w:rPr>
        <w:t xml:space="preserve"> информации налогового органа о внесении записи в </w:t>
      </w:r>
      <w:r w:rsidR="00376B74" w:rsidRPr="007732CC">
        <w:rPr>
          <w:sz w:val="28"/>
          <w:szCs w:val="28"/>
        </w:rPr>
        <w:t>Единый государственный реестр юридических лиц</w:t>
      </w:r>
      <w:r w:rsidRPr="007732CC">
        <w:rPr>
          <w:sz w:val="28"/>
          <w:szCs w:val="28"/>
        </w:rPr>
        <w:t xml:space="preserve"> о прекращении деятельности юридического лица.</w:t>
      </w:r>
    </w:p>
    <w:p w:rsidR="00771E47" w:rsidRPr="00BA4800" w:rsidRDefault="00771E47" w:rsidP="00FE7B6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 случаях, перечисленных в подпунктах </w:t>
      </w:r>
      <w:r w:rsidR="00F708C0">
        <w:rPr>
          <w:sz w:val="28"/>
          <w:szCs w:val="28"/>
        </w:rPr>
        <w:t>1-</w:t>
      </w:r>
      <w:r w:rsidR="00826BE3">
        <w:rPr>
          <w:sz w:val="28"/>
          <w:szCs w:val="28"/>
        </w:rPr>
        <w:t>2</w:t>
      </w:r>
      <w:r w:rsidR="003F76AB">
        <w:rPr>
          <w:sz w:val="28"/>
          <w:szCs w:val="28"/>
        </w:rPr>
        <w:t xml:space="preserve"> пункта </w:t>
      </w:r>
      <w:r w:rsidR="00274DCD">
        <w:rPr>
          <w:sz w:val="28"/>
          <w:szCs w:val="28"/>
        </w:rPr>
        <w:t>27</w:t>
      </w:r>
      <w:r w:rsidR="003F76AB">
        <w:rPr>
          <w:sz w:val="28"/>
          <w:szCs w:val="28"/>
        </w:rPr>
        <w:t xml:space="preserve"> настоящего Порядка</w:t>
      </w:r>
      <w:r w:rsidR="00066F3C">
        <w:rPr>
          <w:sz w:val="28"/>
          <w:szCs w:val="28"/>
        </w:rPr>
        <w:t>,</w:t>
      </w:r>
      <w:r w:rsidR="00A05F89" w:rsidRPr="007732CC">
        <w:rPr>
          <w:sz w:val="28"/>
          <w:szCs w:val="28"/>
        </w:rPr>
        <w:t xml:space="preserve"> </w:t>
      </w:r>
      <w:r w:rsidR="00077090" w:rsidRPr="007732CC">
        <w:rPr>
          <w:sz w:val="28"/>
          <w:szCs w:val="28"/>
        </w:rPr>
        <w:t xml:space="preserve">лицевые счета </w:t>
      </w:r>
      <w:r w:rsidR="00B813D5">
        <w:rPr>
          <w:sz w:val="28"/>
          <w:szCs w:val="28"/>
        </w:rPr>
        <w:t>клиента</w:t>
      </w:r>
      <w:r w:rsidR="00077090" w:rsidRPr="007732CC">
        <w:rPr>
          <w:sz w:val="28"/>
          <w:szCs w:val="28"/>
        </w:rPr>
        <w:t xml:space="preserve"> закрываются на основании заявления на закрытие лицевого счета</w:t>
      </w:r>
      <w:r w:rsidR="00B37E51">
        <w:rPr>
          <w:sz w:val="28"/>
          <w:szCs w:val="28"/>
        </w:rPr>
        <w:t xml:space="preserve"> </w:t>
      </w:r>
      <w:r w:rsidR="00B37E51" w:rsidRPr="007732CC">
        <w:rPr>
          <w:sz w:val="28"/>
          <w:szCs w:val="28"/>
        </w:rPr>
        <w:t>(</w:t>
      </w:r>
      <w:r w:rsidR="00B37E51" w:rsidRPr="001E4D69">
        <w:rPr>
          <w:sz w:val="28"/>
          <w:szCs w:val="28"/>
        </w:rPr>
        <w:t xml:space="preserve">приложение </w:t>
      </w:r>
      <w:r w:rsidR="00210097" w:rsidRPr="001E4D69">
        <w:rPr>
          <w:sz w:val="28"/>
          <w:szCs w:val="28"/>
        </w:rPr>
        <w:t>4</w:t>
      </w:r>
      <w:r w:rsidR="00210097" w:rsidRPr="007732CC">
        <w:rPr>
          <w:sz w:val="28"/>
          <w:szCs w:val="28"/>
        </w:rPr>
        <w:t xml:space="preserve"> </w:t>
      </w:r>
      <w:r w:rsidR="00B37E51" w:rsidRPr="007732CC">
        <w:rPr>
          <w:sz w:val="28"/>
          <w:szCs w:val="28"/>
        </w:rPr>
        <w:t>к настоящему Порядку)</w:t>
      </w:r>
      <w:r w:rsidR="00077090" w:rsidRPr="007732CC">
        <w:rPr>
          <w:sz w:val="28"/>
          <w:szCs w:val="28"/>
        </w:rPr>
        <w:t xml:space="preserve">, представленного </w:t>
      </w:r>
      <w:r w:rsidR="00B813D5">
        <w:rPr>
          <w:sz w:val="28"/>
          <w:szCs w:val="28"/>
        </w:rPr>
        <w:t>клиентом</w:t>
      </w:r>
      <w:r w:rsidR="00077090" w:rsidRPr="007732CC">
        <w:rPr>
          <w:sz w:val="28"/>
          <w:szCs w:val="28"/>
        </w:rPr>
        <w:t xml:space="preserve">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="00077090" w:rsidRPr="007732CC">
        <w:rPr>
          <w:sz w:val="28"/>
          <w:szCs w:val="28"/>
        </w:rPr>
        <w:t>.</w:t>
      </w:r>
    </w:p>
    <w:p w:rsidR="00BA4800" w:rsidRPr="00DE2E37" w:rsidRDefault="00BA4800" w:rsidP="00FE7B67">
      <w:pPr>
        <w:ind w:firstLine="708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Заявление составляется в двух экземплярах отдельно на закрытие </w:t>
      </w:r>
      <w:r w:rsidRPr="00DE2E37">
        <w:rPr>
          <w:sz w:val="28"/>
          <w:szCs w:val="28"/>
        </w:rPr>
        <w:t>лицевого счета каждого вида, открытого клиенту.</w:t>
      </w:r>
    </w:p>
    <w:p w:rsidR="009B1AAB" w:rsidRDefault="009B1AAB" w:rsidP="00866C6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10872">
        <w:rPr>
          <w:sz w:val="28"/>
          <w:szCs w:val="28"/>
        </w:rPr>
        <w:t>В случае прекращения деятельности юридического лица клиент обязан</w:t>
      </w:r>
      <w:r w:rsidR="003D55B2" w:rsidRPr="00A10872">
        <w:rPr>
          <w:sz w:val="28"/>
          <w:szCs w:val="28"/>
        </w:rPr>
        <w:t xml:space="preserve"> </w:t>
      </w:r>
      <w:r w:rsidRPr="00A10872">
        <w:rPr>
          <w:sz w:val="28"/>
          <w:szCs w:val="28"/>
        </w:rPr>
        <w:t xml:space="preserve">в течение </w:t>
      </w:r>
      <w:r w:rsidR="006859CB" w:rsidRPr="00A10872">
        <w:rPr>
          <w:sz w:val="28"/>
          <w:szCs w:val="28"/>
        </w:rPr>
        <w:t>одного</w:t>
      </w:r>
      <w:r w:rsidRPr="00A10872">
        <w:rPr>
          <w:sz w:val="28"/>
          <w:szCs w:val="28"/>
        </w:rPr>
        <w:t xml:space="preserve"> рабочего дня со дня внесения записи в Единый государственный реестр юридических лиц</w:t>
      </w:r>
      <w:r w:rsidR="003D55B2" w:rsidRPr="00A10872">
        <w:rPr>
          <w:sz w:val="28"/>
          <w:szCs w:val="28"/>
        </w:rPr>
        <w:t xml:space="preserve"> представить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="00A10872">
        <w:rPr>
          <w:sz w:val="28"/>
          <w:szCs w:val="28"/>
        </w:rPr>
        <w:t xml:space="preserve"> </w:t>
      </w:r>
      <w:r w:rsidR="003D55B2" w:rsidRPr="00A10872">
        <w:rPr>
          <w:sz w:val="28"/>
          <w:szCs w:val="28"/>
        </w:rPr>
        <w:t>копи</w:t>
      </w:r>
      <w:r w:rsidR="00764F77" w:rsidRPr="00A10872">
        <w:rPr>
          <w:sz w:val="28"/>
          <w:szCs w:val="28"/>
        </w:rPr>
        <w:t>ю</w:t>
      </w:r>
      <w:r w:rsidR="003D55B2" w:rsidRPr="00A10872">
        <w:rPr>
          <w:sz w:val="28"/>
          <w:szCs w:val="28"/>
        </w:rPr>
        <w:t xml:space="preserve"> свидетельства налогового органа о внесении записи в Единый государственный реестр юридических лиц о прекращени</w:t>
      </w:r>
      <w:r w:rsidR="00433595" w:rsidRPr="00A10872">
        <w:rPr>
          <w:sz w:val="28"/>
          <w:szCs w:val="28"/>
        </w:rPr>
        <w:t>и деятельности юридического лица</w:t>
      </w:r>
      <w:r w:rsidR="003D55B2" w:rsidRPr="00A10872">
        <w:rPr>
          <w:sz w:val="28"/>
          <w:szCs w:val="28"/>
        </w:rPr>
        <w:t>.</w:t>
      </w:r>
    </w:p>
    <w:p w:rsidR="000A3F73" w:rsidRPr="006E1F63" w:rsidRDefault="000A3F73" w:rsidP="0017291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1F63">
        <w:rPr>
          <w:sz w:val="28"/>
          <w:szCs w:val="28"/>
        </w:rPr>
        <w:t xml:space="preserve">При передаче юридического лица в ведение другого главного распорядителя бюджетных средств (учредителя), открытые ему соответствующие лицевые счета подлежат закрытию в соответствии с </w:t>
      </w:r>
      <w:r w:rsidRPr="006E1F63">
        <w:rPr>
          <w:sz w:val="28"/>
          <w:szCs w:val="28"/>
        </w:rPr>
        <w:lastRenderedPageBreak/>
        <w:t>пунктом 3</w:t>
      </w:r>
      <w:r w:rsidR="007737B5" w:rsidRPr="006E1F63">
        <w:rPr>
          <w:sz w:val="28"/>
          <w:szCs w:val="28"/>
        </w:rPr>
        <w:t>2</w:t>
      </w:r>
      <w:r w:rsidRPr="006E1F63">
        <w:rPr>
          <w:sz w:val="28"/>
          <w:szCs w:val="28"/>
        </w:rPr>
        <w:t xml:space="preserve"> настоящего Порядка не позднее срока, определенного решением</w:t>
      </w:r>
      <w:r w:rsidR="006E1F63">
        <w:rPr>
          <w:sz w:val="28"/>
          <w:szCs w:val="28"/>
        </w:rPr>
        <w:t xml:space="preserve"> высшего исполнительного органа.</w:t>
      </w:r>
    </w:p>
    <w:p w:rsidR="0008259D" w:rsidRPr="007C3ACC" w:rsidRDefault="00170A12" w:rsidP="0017291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1F63">
        <w:rPr>
          <w:sz w:val="28"/>
          <w:szCs w:val="28"/>
        </w:rPr>
        <w:t>В течение одного рабочего дн</w:t>
      </w:r>
      <w:r w:rsidR="006E1F63">
        <w:rPr>
          <w:sz w:val="28"/>
          <w:szCs w:val="28"/>
        </w:rPr>
        <w:t>я</w:t>
      </w:r>
      <w:r w:rsidRPr="006E1F63">
        <w:rPr>
          <w:sz w:val="28"/>
          <w:szCs w:val="28"/>
        </w:rPr>
        <w:t xml:space="preserve"> со дня формирования ликвидационной комиссии</w:t>
      </w:r>
      <w:r w:rsidR="0085507B" w:rsidRPr="006E1F63">
        <w:rPr>
          <w:sz w:val="28"/>
          <w:szCs w:val="28"/>
        </w:rPr>
        <w:t>,</w:t>
      </w:r>
      <w:r w:rsidR="0008259D" w:rsidRPr="006E1F63">
        <w:rPr>
          <w:sz w:val="28"/>
          <w:szCs w:val="28"/>
        </w:rPr>
        <w:t xml:space="preserve"> </w:t>
      </w:r>
      <w:r w:rsidR="00B76693" w:rsidRPr="006E1F63">
        <w:rPr>
          <w:sz w:val="28"/>
          <w:szCs w:val="28"/>
        </w:rPr>
        <w:t>клиент</w:t>
      </w:r>
      <w:r w:rsidR="0008259D" w:rsidRPr="006E1F63">
        <w:rPr>
          <w:sz w:val="28"/>
          <w:szCs w:val="28"/>
        </w:rPr>
        <w:t xml:space="preserve"> представляет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="0008259D" w:rsidRPr="006E1F63">
        <w:rPr>
          <w:sz w:val="28"/>
          <w:szCs w:val="28"/>
        </w:rPr>
        <w:t xml:space="preserve"> заверенные органом, принявшим решение о ликвидации, или учредителем следующие документы:</w:t>
      </w:r>
    </w:p>
    <w:p w:rsidR="0008259D" w:rsidRPr="007C3ACC" w:rsidRDefault="0008259D" w:rsidP="00172910">
      <w:pPr>
        <w:numPr>
          <w:ilvl w:val="1"/>
          <w:numId w:val="7"/>
        </w:numPr>
        <w:jc w:val="both"/>
        <w:rPr>
          <w:sz w:val="28"/>
          <w:szCs w:val="28"/>
        </w:rPr>
      </w:pPr>
      <w:r w:rsidRPr="007C3ACC">
        <w:rPr>
          <w:sz w:val="28"/>
          <w:szCs w:val="28"/>
        </w:rPr>
        <w:t>копия документа о ликвидации и о назначении ликвидационной комиссии с указанием в нем срока действия ликвидационной комиссии;</w:t>
      </w:r>
    </w:p>
    <w:p w:rsidR="0008259D" w:rsidRPr="007C3ACC" w:rsidRDefault="0008259D" w:rsidP="00172910">
      <w:pPr>
        <w:numPr>
          <w:ilvl w:val="1"/>
          <w:numId w:val="7"/>
        </w:numPr>
        <w:jc w:val="both"/>
        <w:rPr>
          <w:sz w:val="28"/>
          <w:szCs w:val="28"/>
        </w:rPr>
      </w:pPr>
      <w:r w:rsidRPr="007C3ACC">
        <w:rPr>
          <w:sz w:val="28"/>
          <w:szCs w:val="28"/>
        </w:rPr>
        <w:t>Карточка, оформленная ликвидационной комиссией.</w:t>
      </w:r>
    </w:p>
    <w:p w:rsidR="00866C6E" w:rsidRDefault="007C3ACC" w:rsidP="00866C6E">
      <w:pPr>
        <w:ind w:firstLine="708"/>
        <w:jc w:val="both"/>
        <w:rPr>
          <w:sz w:val="28"/>
          <w:szCs w:val="28"/>
          <w:highlight w:val="yellow"/>
        </w:rPr>
      </w:pPr>
      <w:r w:rsidRPr="007C3ACC">
        <w:rPr>
          <w:sz w:val="28"/>
          <w:szCs w:val="28"/>
        </w:rPr>
        <w:t xml:space="preserve">Ликвидационная комиссия после </w:t>
      </w:r>
      <w:r w:rsidR="0008259D" w:rsidRPr="007C3ACC">
        <w:rPr>
          <w:sz w:val="28"/>
          <w:szCs w:val="28"/>
        </w:rPr>
        <w:t>завершени</w:t>
      </w:r>
      <w:r w:rsidRPr="007C3ACC">
        <w:rPr>
          <w:sz w:val="28"/>
          <w:szCs w:val="28"/>
        </w:rPr>
        <w:t>я своей</w:t>
      </w:r>
      <w:r w:rsidR="0008259D" w:rsidRPr="007C3ACC">
        <w:rPr>
          <w:sz w:val="28"/>
          <w:szCs w:val="28"/>
        </w:rPr>
        <w:t xml:space="preserve"> работы </w:t>
      </w:r>
      <w:r w:rsidRPr="007C3ACC">
        <w:rPr>
          <w:sz w:val="28"/>
          <w:szCs w:val="28"/>
        </w:rPr>
        <w:t xml:space="preserve">представляет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 xml:space="preserve">кий отдел </w:t>
      </w:r>
      <w:r w:rsidRPr="007C3ACC">
        <w:rPr>
          <w:sz w:val="28"/>
          <w:szCs w:val="28"/>
        </w:rPr>
        <w:t xml:space="preserve"> </w:t>
      </w:r>
      <w:r w:rsidR="00D22FCB">
        <w:rPr>
          <w:sz w:val="28"/>
          <w:szCs w:val="28"/>
        </w:rPr>
        <w:t>документы на закрытие лицевого счета в соответствии с</w:t>
      </w:r>
      <w:r>
        <w:rPr>
          <w:sz w:val="28"/>
          <w:szCs w:val="28"/>
        </w:rPr>
        <w:t xml:space="preserve"> </w:t>
      </w:r>
      <w:r w:rsidR="00866C6E">
        <w:rPr>
          <w:sz w:val="28"/>
          <w:szCs w:val="28"/>
        </w:rPr>
        <w:t>пункт</w:t>
      </w:r>
      <w:r w:rsidR="00D22FCB">
        <w:rPr>
          <w:sz w:val="28"/>
          <w:szCs w:val="28"/>
        </w:rPr>
        <w:t>ом</w:t>
      </w:r>
      <w:r w:rsidR="00866C6E">
        <w:rPr>
          <w:sz w:val="28"/>
          <w:szCs w:val="28"/>
        </w:rPr>
        <w:t xml:space="preserve"> </w:t>
      </w:r>
      <w:r w:rsidR="00DC769A" w:rsidRPr="00DC769A">
        <w:rPr>
          <w:sz w:val="28"/>
          <w:szCs w:val="28"/>
        </w:rPr>
        <w:t>29</w:t>
      </w:r>
      <w:r>
        <w:rPr>
          <w:sz w:val="28"/>
          <w:szCs w:val="28"/>
        </w:rPr>
        <w:t xml:space="preserve"> настоящ</w:t>
      </w:r>
      <w:r w:rsidR="00866C6E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Порядк</w:t>
      </w:r>
      <w:r w:rsidR="00866C6E">
        <w:rPr>
          <w:sz w:val="28"/>
          <w:szCs w:val="28"/>
        </w:rPr>
        <w:t>а</w:t>
      </w:r>
      <w:r w:rsidR="0008259D" w:rsidRPr="007C3ACC">
        <w:rPr>
          <w:sz w:val="28"/>
          <w:szCs w:val="28"/>
        </w:rPr>
        <w:t>.</w:t>
      </w:r>
      <w:r w:rsidR="00866C6E" w:rsidRPr="00866C6E">
        <w:rPr>
          <w:sz w:val="28"/>
          <w:szCs w:val="28"/>
          <w:highlight w:val="yellow"/>
        </w:rPr>
        <w:t xml:space="preserve"> </w:t>
      </w:r>
    </w:p>
    <w:p w:rsidR="00866C6E" w:rsidRPr="00A57632" w:rsidRDefault="00866C6E" w:rsidP="00866C6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57632">
        <w:rPr>
          <w:sz w:val="28"/>
          <w:szCs w:val="28"/>
        </w:rPr>
        <w:t>Документы на закрытие лицевого счета</w:t>
      </w:r>
      <w:r w:rsidR="00826BE3" w:rsidRPr="00A57632">
        <w:rPr>
          <w:sz w:val="28"/>
          <w:szCs w:val="28"/>
        </w:rPr>
        <w:t xml:space="preserve">, перечисленные в пунктах </w:t>
      </w:r>
      <w:r w:rsidR="00DC769A" w:rsidRPr="00DC769A">
        <w:rPr>
          <w:sz w:val="28"/>
          <w:szCs w:val="28"/>
        </w:rPr>
        <w:t>28,</w:t>
      </w:r>
      <w:r w:rsidR="00826BE3" w:rsidRPr="00DC769A">
        <w:rPr>
          <w:sz w:val="28"/>
          <w:szCs w:val="28"/>
        </w:rPr>
        <w:t xml:space="preserve"> </w:t>
      </w:r>
      <w:r w:rsidR="00DC769A" w:rsidRPr="00DC769A">
        <w:rPr>
          <w:sz w:val="28"/>
          <w:szCs w:val="28"/>
        </w:rPr>
        <w:t>29</w:t>
      </w:r>
      <w:r w:rsidR="00826BE3" w:rsidRPr="00DC769A">
        <w:rPr>
          <w:sz w:val="28"/>
          <w:szCs w:val="28"/>
        </w:rPr>
        <w:t xml:space="preserve">, </w:t>
      </w:r>
      <w:r w:rsidR="00DC769A" w:rsidRPr="00DC769A">
        <w:rPr>
          <w:sz w:val="28"/>
          <w:szCs w:val="28"/>
        </w:rPr>
        <w:t>31</w:t>
      </w:r>
      <w:r w:rsidR="00826BE3" w:rsidRPr="00A57632">
        <w:rPr>
          <w:sz w:val="28"/>
          <w:szCs w:val="28"/>
        </w:rPr>
        <w:t xml:space="preserve"> настоящего Порядка</w:t>
      </w:r>
      <w:r w:rsidRPr="00A57632">
        <w:rPr>
          <w:sz w:val="28"/>
          <w:szCs w:val="28"/>
        </w:rPr>
        <w:t xml:space="preserve"> должны быть представлены клиентом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Pr="00A57632">
        <w:rPr>
          <w:sz w:val="28"/>
          <w:szCs w:val="28"/>
        </w:rPr>
        <w:t xml:space="preserve"> с сопроводительным письмом за подписью руководителя (иного уполномоченного им лица).</w:t>
      </w:r>
    </w:p>
    <w:p w:rsidR="00866C6E" w:rsidRPr="00CE1548" w:rsidRDefault="006E1F63" w:rsidP="0086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Казначейс</w:t>
      </w:r>
      <w:r>
        <w:rPr>
          <w:sz w:val="28"/>
          <w:szCs w:val="28"/>
        </w:rPr>
        <w:t>кий отдел</w:t>
      </w:r>
      <w:r w:rsidRPr="00CE1548">
        <w:rPr>
          <w:sz w:val="28"/>
          <w:szCs w:val="28"/>
        </w:rPr>
        <w:t xml:space="preserve"> </w:t>
      </w:r>
      <w:r w:rsidR="00866C6E" w:rsidRPr="00CE1548">
        <w:rPr>
          <w:sz w:val="28"/>
          <w:szCs w:val="28"/>
        </w:rPr>
        <w:t>в течение одного рабочего дня после представления документов на закрытие лицевого счета проверяет наличие остатков денежных средств на закрываемых лицевых счетах клиента.</w:t>
      </w:r>
    </w:p>
    <w:p w:rsidR="00866C6E" w:rsidRDefault="00866C6E" w:rsidP="0086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ED7">
        <w:rPr>
          <w:sz w:val="28"/>
          <w:szCs w:val="28"/>
        </w:rPr>
        <w:t>В случае наличия остатков денежных средств на закрываемых лицевых счетах клиента</w:t>
      </w:r>
      <w:r w:rsidR="00202ED7" w:rsidRPr="00202ED7">
        <w:rPr>
          <w:sz w:val="28"/>
          <w:szCs w:val="28"/>
        </w:rPr>
        <w:t>,</w:t>
      </w:r>
      <w:r w:rsidRPr="00202ED7">
        <w:rPr>
          <w:sz w:val="28"/>
          <w:szCs w:val="28"/>
        </w:rPr>
        <w:t xml:space="preserve">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Pr="00202ED7">
        <w:rPr>
          <w:sz w:val="28"/>
          <w:szCs w:val="28"/>
        </w:rPr>
        <w:t xml:space="preserve"> отказывает в закрытии лицевого счета и возвращает документы клиенту</w:t>
      </w:r>
      <w:r w:rsidR="00CE1548" w:rsidRPr="00202ED7">
        <w:rPr>
          <w:sz w:val="28"/>
          <w:szCs w:val="28"/>
        </w:rPr>
        <w:t xml:space="preserve"> не позднее рабочего дня, следующего</w:t>
      </w:r>
      <w:r w:rsidRPr="00202ED7">
        <w:rPr>
          <w:sz w:val="28"/>
          <w:szCs w:val="28"/>
        </w:rPr>
        <w:t xml:space="preserve"> </w:t>
      </w:r>
      <w:r w:rsidR="00CE1548" w:rsidRPr="00202ED7">
        <w:rPr>
          <w:sz w:val="28"/>
          <w:szCs w:val="28"/>
        </w:rPr>
        <w:t xml:space="preserve">за днем выявления остатков денежных средств на закрываемых лицевых счетах, </w:t>
      </w:r>
      <w:r w:rsidRPr="00202ED7">
        <w:rPr>
          <w:sz w:val="28"/>
          <w:szCs w:val="28"/>
        </w:rPr>
        <w:t>с обоснованием причин отказа.</w:t>
      </w:r>
    </w:p>
    <w:p w:rsidR="0008259D" w:rsidRPr="00283C62" w:rsidRDefault="00645709" w:rsidP="0017291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3ACC">
        <w:rPr>
          <w:sz w:val="28"/>
          <w:szCs w:val="28"/>
        </w:rPr>
        <w:t>В</w:t>
      </w:r>
      <w:r w:rsidR="0008259D" w:rsidRPr="007C3ACC">
        <w:rPr>
          <w:sz w:val="28"/>
          <w:szCs w:val="28"/>
        </w:rPr>
        <w:t xml:space="preserve"> случае реорганизации </w:t>
      </w:r>
      <w:r w:rsidR="00C22F28" w:rsidRPr="007C3ACC">
        <w:rPr>
          <w:sz w:val="28"/>
          <w:szCs w:val="28"/>
        </w:rPr>
        <w:t>клиента</w:t>
      </w:r>
      <w:r w:rsidR="0008259D" w:rsidRPr="007C3ACC">
        <w:rPr>
          <w:sz w:val="28"/>
          <w:szCs w:val="28"/>
        </w:rPr>
        <w:t xml:space="preserve"> (за исключением </w:t>
      </w:r>
      <w:r w:rsidRPr="007C3ACC">
        <w:rPr>
          <w:sz w:val="28"/>
          <w:szCs w:val="28"/>
        </w:rPr>
        <w:t>преобразования)</w:t>
      </w:r>
      <w:r w:rsidRPr="007732CC">
        <w:rPr>
          <w:sz w:val="28"/>
          <w:szCs w:val="28"/>
        </w:rPr>
        <w:t xml:space="preserve"> неиспользованные остат</w:t>
      </w:r>
      <w:r w:rsidR="0008259D" w:rsidRPr="007732CC">
        <w:rPr>
          <w:sz w:val="28"/>
          <w:szCs w:val="28"/>
        </w:rPr>
        <w:t>к</w:t>
      </w:r>
      <w:r w:rsidRPr="007732CC">
        <w:rPr>
          <w:sz w:val="28"/>
          <w:szCs w:val="28"/>
        </w:rPr>
        <w:t>и</w:t>
      </w:r>
      <w:r w:rsidR="0008259D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денежных средств</w:t>
      </w:r>
      <w:r w:rsidR="007F5CD2">
        <w:rPr>
          <w:sz w:val="28"/>
          <w:szCs w:val="28"/>
        </w:rPr>
        <w:t xml:space="preserve"> на лицевых счета</w:t>
      </w:r>
      <w:r w:rsidR="00045775">
        <w:rPr>
          <w:sz w:val="28"/>
          <w:szCs w:val="28"/>
        </w:rPr>
        <w:t>х</w:t>
      </w:r>
      <w:r w:rsidR="007F5CD2">
        <w:rPr>
          <w:sz w:val="28"/>
          <w:szCs w:val="28"/>
        </w:rPr>
        <w:t>, открытых на счета</w:t>
      </w:r>
      <w:r w:rsidR="00045775">
        <w:rPr>
          <w:sz w:val="28"/>
          <w:szCs w:val="28"/>
        </w:rPr>
        <w:t>х</w:t>
      </w:r>
      <w:r w:rsidR="009D5213">
        <w:rPr>
          <w:sz w:val="28"/>
          <w:szCs w:val="28"/>
        </w:rPr>
        <w:t xml:space="preserve"> 40302, 40</w:t>
      </w:r>
      <w:r w:rsidR="006E1F63">
        <w:rPr>
          <w:sz w:val="28"/>
          <w:szCs w:val="28"/>
        </w:rPr>
        <w:t>7</w:t>
      </w:r>
      <w:r w:rsidR="009D5213">
        <w:rPr>
          <w:sz w:val="28"/>
          <w:szCs w:val="28"/>
        </w:rPr>
        <w:t>01,</w:t>
      </w:r>
      <w:r w:rsidR="007F5CD2">
        <w:rPr>
          <w:sz w:val="28"/>
          <w:szCs w:val="28"/>
        </w:rPr>
        <w:t xml:space="preserve"> 40</w:t>
      </w:r>
      <w:r w:rsidR="006E1F63">
        <w:rPr>
          <w:sz w:val="28"/>
          <w:szCs w:val="28"/>
        </w:rPr>
        <w:t>7</w:t>
      </w:r>
      <w:r w:rsidR="007F5CD2">
        <w:rPr>
          <w:sz w:val="28"/>
          <w:szCs w:val="28"/>
        </w:rPr>
        <w:t>03</w:t>
      </w:r>
      <w:r w:rsidR="009D5213">
        <w:rPr>
          <w:sz w:val="28"/>
          <w:szCs w:val="28"/>
        </w:rPr>
        <w:t>,</w:t>
      </w:r>
      <w:r w:rsidR="0008259D" w:rsidRPr="007732CC">
        <w:rPr>
          <w:sz w:val="28"/>
          <w:szCs w:val="28"/>
        </w:rPr>
        <w:t xml:space="preserve"> на основании </w:t>
      </w:r>
      <w:r w:rsidRPr="007732CC">
        <w:rPr>
          <w:sz w:val="28"/>
          <w:szCs w:val="28"/>
        </w:rPr>
        <w:t xml:space="preserve">платежного документа реорганизуемого </w:t>
      </w:r>
      <w:r w:rsidR="0029460E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, либо на основании </w:t>
      </w:r>
      <w:r w:rsidR="0008259D" w:rsidRPr="007732CC">
        <w:rPr>
          <w:sz w:val="28"/>
          <w:szCs w:val="28"/>
        </w:rPr>
        <w:t xml:space="preserve">письменного заявления </w:t>
      </w:r>
      <w:r w:rsidR="006534F6" w:rsidRPr="00283C62">
        <w:rPr>
          <w:sz w:val="28"/>
          <w:szCs w:val="28"/>
        </w:rPr>
        <w:t>учредителя</w:t>
      </w:r>
      <w:r w:rsidR="0008259D" w:rsidRPr="00283C62">
        <w:rPr>
          <w:sz w:val="28"/>
          <w:szCs w:val="28"/>
        </w:rPr>
        <w:t xml:space="preserve"> переда</w:t>
      </w:r>
      <w:r w:rsidR="00283C62" w:rsidRPr="00283C62">
        <w:rPr>
          <w:sz w:val="28"/>
          <w:szCs w:val="28"/>
        </w:rPr>
        <w:t>ются</w:t>
      </w:r>
      <w:r w:rsidR="0008259D" w:rsidRPr="00283C62">
        <w:rPr>
          <w:sz w:val="28"/>
          <w:szCs w:val="28"/>
        </w:rPr>
        <w:t xml:space="preserve"> на </w:t>
      </w:r>
      <w:r w:rsidRPr="00283C62">
        <w:rPr>
          <w:sz w:val="28"/>
          <w:szCs w:val="28"/>
        </w:rPr>
        <w:t xml:space="preserve">соответствующий </w:t>
      </w:r>
      <w:r w:rsidR="0008259D" w:rsidRPr="00283C62">
        <w:rPr>
          <w:sz w:val="28"/>
          <w:szCs w:val="28"/>
        </w:rPr>
        <w:t>лицевой счет правопреемника.</w:t>
      </w:r>
    </w:p>
    <w:p w:rsidR="003732DB" w:rsidRPr="007732CC" w:rsidRDefault="0008259D" w:rsidP="0017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 случае реорганизации </w:t>
      </w:r>
      <w:r w:rsidR="00A66F5D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 путем преобразования неиспользованный остаток </w:t>
      </w:r>
      <w:r w:rsidR="003732DB" w:rsidRPr="007732CC">
        <w:rPr>
          <w:sz w:val="28"/>
          <w:szCs w:val="28"/>
        </w:rPr>
        <w:t>денежных средств</w:t>
      </w:r>
      <w:r w:rsidR="007F5CD2">
        <w:rPr>
          <w:sz w:val="28"/>
          <w:szCs w:val="28"/>
        </w:rPr>
        <w:t xml:space="preserve"> на лицевых счета</w:t>
      </w:r>
      <w:r w:rsidR="00045775">
        <w:rPr>
          <w:sz w:val="28"/>
          <w:szCs w:val="28"/>
        </w:rPr>
        <w:t>х</w:t>
      </w:r>
      <w:r w:rsidR="007F5CD2">
        <w:rPr>
          <w:sz w:val="28"/>
          <w:szCs w:val="28"/>
        </w:rPr>
        <w:t>, открытых на счета</w:t>
      </w:r>
      <w:r w:rsidR="00045775">
        <w:rPr>
          <w:sz w:val="28"/>
          <w:szCs w:val="28"/>
        </w:rPr>
        <w:t>х</w:t>
      </w:r>
      <w:r w:rsidR="007F5CD2">
        <w:rPr>
          <w:sz w:val="28"/>
          <w:szCs w:val="28"/>
        </w:rPr>
        <w:t xml:space="preserve"> </w:t>
      </w:r>
      <w:r w:rsidR="009D5213">
        <w:rPr>
          <w:sz w:val="28"/>
          <w:szCs w:val="28"/>
        </w:rPr>
        <w:t>40302, 40</w:t>
      </w:r>
      <w:r w:rsidR="006E1F63">
        <w:rPr>
          <w:sz w:val="28"/>
          <w:szCs w:val="28"/>
        </w:rPr>
        <w:t>7</w:t>
      </w:r>
      <w:r w:rsidR="009D5213">
        <w:rPr>
          <w:sz w:val="28"/>
          <w:szCs w:val="28"/>
        </w:rPr>
        <w:t>01, 40</w:t>
      </w:r>
      <w:r w:rsidR="006E1F63">
        <w:rPr>
          <w:sz w:val="28"/>
          <w:szCs w:val="28"/>
        </w:rPr>
        <w:t>7</w:t>
      </w:r>
      <w:r w:rsidR="009D5213">
        <w:rPr>
          <w:sz w:val="28"/>
          <w:szCs w:val="28"/>
        </w:rPr>
        <w:t>03,</w:t>
      </w:r>
      <w:r w:rsidR="003732DB" w:rsidRPr="007732CC">
        <w:rPr>
          <w:sz w:val="28"/>
          <w:szCs w:val="28"/>
        </w:rPr>
        <w:t xml:space="preserve"> на основании платежного документа реорганизуемого </w:t>
      </w:r>
      <w:r w:rsidR="00A66F5D">
        <w:rPr>
          <w:sz w:val="28"/>
          <w:szCs w:val="28"/>
        </w:rPr>
        <w:t>клиента</w:t>
      </w:r>
      <w:r w:rsidR="003732DB" w:rsidRPr="007732CC">
        <w:rPr>
          <w:sz w:val="28"/>
          <w:szCs w:val="28"/>
        </w:rPr>
        <w:t xml:space="preserve">, либо на основании письменного заявления </w:t>
      </w:r>
      <w:r w:rsidR="006534F6">
        <w:rPr>
          <w:sz w:val="28"/>
          <w:szCs w:val="28"/>
        </w:rPr>
        <w:t>учредителя</w:t>
      </w:r>
      <w:r w:rsidRPr="007732CC">
        <w:rPr>
          <w:sz w:val="28"/>
          <w:szCs w:val="28"/>
        </w:rPr>
        <w:t xml:space="preserve"> перечисляется </w:t>
      </w:r>
      <w:r w:rsidR="003732DB" w:rsidRPr="007732CC">
        <w:rPr>
          <w:sz w:val="28"/>
          <w:szCs w:val="28"/>
        </w:rPr>
        <w:t>на вновь открытый ему</w:t>
      </w:r>
      <w:r w:rsidRPr="007732CC">
        <w:rPr>
          <w:sz w:val="28"/>
          <w:szCs w:val="28"/>
        </w:rPr>
        <w:t xml:space="preserve"> </w:t>
      </w:r>
      <w:r w:rsidR="003732DB" w:rsidRPr="007732CC">
        <w:rPr>
          <w:sz w:val="28"/>
          <w:szCs w:val="28"/>
        </w:rPr>
        <w:t>лицевой счет.</w:t>
      </w:r>
    </w:p>
    <w:p w:rsidR="0008259D" w:rsidRPr="007732CC" w:rsidRDefault="0008259D" w:rsidP="0017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ликвидации </w:t>
      </w:r>
      <w:r w:rsidR="00A66F5D">
        <w:rPr>
          <w:sz w:val="28"/>
          <w:szCs w:val="28"/>
        </w:rPr>
        <w:t>клиента</w:t>
      </w:r>
      <w:r w:rsidR="00F61083" w:rsidRPr="007732CC">
        <w:rPr>
          <w:sz w:val="28"/>
          <w:szCs w:val="28"/>
        </w:rPr>
        <w:t xml:space="preserve"> неи</w:t>
      </w:r>
      <w:r w:rsidRPr="007732CC">
        <w:rPr>
          <w:sz w:val="28"/>
          <w:szCs w:val="28"/>
        </w:rPr>
        <w:t xml:space="preserve">спользованный остаток </w:t>
      </w:r>
      <w:r w:rsidR="00F61083" w:rsidRPr="007732CC">
        <w:rPr>
          <w:sz w:val="28"/>
          <w:szCs w:val="28"/>
        </w:rPr>
        <w:t>денежных средств</w:t>
      </w:r>
      <w:r w:rsidRPr="007732CC">
        <w:rPr>
          <w:sz w:val="28"/>
          <w:szCs w:val="28"/>
        </w:rPr>
        <w:t>, сложившийся на момент ликвидации,</w:t>
      </w:r>
      <w:r w:rsidR="007F5CD2">
        <w:rPr>
          <w:sz w:val="28"/>
          <w:szCs w:val="28"/>
        </w:rPr>
        <w:t xml:space="preserve"> на лицевых счета</w:t>
      </w:r>
      <w:r w:rsidR="00045775">
        <w:rPr>
          <w:sz w:val="28"/>
          <w:szCs w:val="28"/>
        </w:rPr>
        <w:t>х</w:t>
      </w:r>
      <w:r w:rsidR="007F5CD2">
        <w:rPr>
          <w:sz w:val="28"/>
          <w:szCs w:val="28"/>
        </w:rPr>
        <w:t>, открытых на счета</w:t>
      </w:r>
      <w:r w:rsidR="00045775">
        <w:rPr>
          <w:sz w:val="28"/>
          <w:szCs w:val="28"/>
        </w:rPr>
        <w:t>х</w:t>
      </w:r>
      <w:r w:rsidR="007F5CD2">
        <w:rPr>
          <w:sz w:val="28"/>
          <w:szCs w:val="28"/>
        </w:rPr>
        <w:t xml:space="preserve"> </w:t>
      </w:r>
      <w:r w:rsidR="009D5213">
        <w:rPr>
          <w:sz w:val="28"/>
          <w:szCs w:val="28"/>
        </w:rPr>
        <w:t>40</w:t>
      </w:r>
      <w:r w:rsidR="006E1F63">
        <w:rPr>
          <w:sz w:val="28"/>
          <w:szCs w:val="28"/>
        </w:rPr>
        <w:t>3</w:t>
      </w:r>
      <w:r w:rsidR="009D5213">
        <w:rPr>
          <w:sz w:val="28"/>
          <w:szCs w:val="28"/>
        </w:rPr>
        <w:t>02, 40</w:t>
      </w:r>
      <w:r w:rsidR="006E1F63">
        <w:rPr>
          <w:sz w:val="28"/>
          <w:szCs w:val="28"/>
        </w:rPr>
        <w:t>7</w:t>
      </w:r>
      <w:r w:rsidR="009D5213">
        <w:rPr>
          <w:sz w:val="28"/>
          <w:szCs w:val="28"/>
        </w:rPr>
        <w:t>01, 40</w:t>
      </w:r>
      <w:r w:rsidR="006E1F63">
        <w:rPr>
          <w:sz w:val="28"/>
          <w:szCs w:val="28"/>
        </w:rPr>
        <w:t>7</w:t>
      </w:r>
      <w:r w:rsidR="009D5213">
        <w:rPr>
          <w:sz w:val="28"/>
          <w:szCs w:val="28"/>
        </w:rPr>
        <w:t>03,</w:t>
      </w:r>
      <w:r w:rsidR="00F61083" w:rsidRPr="007732CC">
        <w:rPr>
          <w:sz w:val="28"/>
          <w:szCs w:val="28"/>
        </w:rPr>
        <w:t xml:space="preserve"> на основании платежного документа ликвидационной </w:t>
      </w:r>
      <w:r w:rsidR="00DE66C2" w:rsidRPr="007732CC">
        <w:rPr>
          <w:sz w:val="28"/>
          <w:szCs w:val="28"/>
        </w:rPr>
        <w:t>комисси</w:t>
      </w:r>
      <w:r w:rsidR="00DE66C2">
        <w:rPr>
          <w:sz w:val="28"/>
          <w:szCs w:val="28"/>
        </w:rPr>
        <w:t>и</w:t>
      </w:r>
      <w:r w:rsidR="00F61083" w:rsidRPr="007732CC">
        <w:rPr>
          <w:sz w:val="28"/>
          <w:szCs w:val="28"/>
        </w:rPr>
        <w:t xml:space="preserve">, либо на основании заявления </w:t>
      </w:r>
      <w:r w:rsidR="00D00361">
        <w:rPr>
          <w:sz w:val="28"/>
          <w:szCs w:val="28"/>
        </w:rPr>
        <w:t>учредителя</w:t>
      </w:r>
      <w:r w:rsidRPr="007732CC">
        <w:rPr>
          <w:sz w:val="28"/>
          <w:szCs w:val="28"/>
        </w:rPr>
        <w:t xml:space="preserve"> подлежит списанию </w:t>
      </w:r>
      <w:r w:rsidR="00F61083" w:rsidRPr="007732CC">
        <w:rPr>
          <w:sz w:val="28"/>
          <w:szCs w:val="28"/>
        </w:rPr>
        <w:t>в доход бюджета.</w:t>
      </w:r>
    </w:p>
    <w:p w:rsidR="0008259D" w:rsidRPr="00B02AB8" w:rsidRDefault="0008259D" w:rsidP="0017291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02AB8">
        <w:rPr>
          <w:sz w:val="28"/>
          <w:szCs w:val="28"/>
        </w:rPr>
        <w:t xml:space="preserve">Закрытие </w:t>
      </w:r>
      <w:r w:rsidR="00775588" w:rsidRPr="007732CC">
        <w:rPr>
          <w:sz w:val="28"/>
          <w:szCs w:val="28"/>
        </w:rPr>
        <w:t xml:space="preserve">лицевого счета осуществляется по разрешительной надписи начальника </w:t>
      </w:r>
      <w:r w:rsidR="006E1F63">
        <w:rPr>
          <w:sz w:val="28"/>
          <w:szCs w:val="28"/>
        </w:rPr>
        <w:t>казначейского отдела</w:t>
      </w:r>
      <w:r w:rsidR="00775588" w:rsidRPr="007732CC">
        <w:rPr>
          <w:sz w:val="28"/>
          <w:szCs w:val="28"/>
        </w:rPr>
        <w:t xml:space="preserve"> (иного уполномоченного лица) в заявлении</w:t>
      </w:r>
      <w:r w:rsidR="00775588" w:rsidRPr="00B02AB8" w:rsidDel="00775588">
        <w:rPr>
          <w:sz w:val="28"/>
          <w:szCs w:val="28"/>
        </w:rPr>
        <w:t xml:space="preserve"> </w:t>
      </w:r>
      <w:r w:rsidRPr="00B02AB8">
        <w:rPr>
          <w:sz w:val="28"/>
          <w:szCs w:val="28"/>
        </w:rPr>
        <w:t>на закрытие лицевого счета.</w:t>
      </w:r>
    </w:p>
    <w:p w:rsidR="0008259D" w:rsidRPr="007732CC" w:rsidRDefault="00083C6B" w:rsidP="00083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экземпляр </w:t>
      </w:r>
      <w:r w:rsidR="00EB2AC6">
        <w:rPr>
          <w:sz w:val="28"/>
          <w:szCs w:val="28"/>
        </w:rPr>
        <w:t>з</w:t>
      </w:r>
      <w:r w:rsidR="00EB2AC6" w:rsidRPr="007732CC">
        <w:rPr>
          <w:sz w:val="28"/>
          <w:szCs w:val="28"/>
        </w:rPr>
        <w:t>аявлени</w:t>
      </w:r>
      <w:r w:rsidR="00EB2AC6">
        <w:rPr>
          <w:sz w:val="28"/>
          <w:szCs w:val="28"/>
        </w:rPr>
        <w:t>я</w:t>
      </w:r>
      <w:r w:rsidR="00EB2AC6" w:rsidRPr="007732CC">
        <w:rPr>
          <w:sz w:val="28"/>
          <w:szCs w:val="28"/>
        </w:rPr>
        <w:t xml:space="preserve"> </w:t>
      </w:r>
      <w:r w:rsidR="0008259D" w:rsidRPr="007732CC">
        <w:rPr>
          <w:sz w:val="28"/>
          <w:szCs w:val="28"/>
        </w:rPr>
        <w:t>на закрытие лицевого счета хранится</w:t>
      </w:r>
      <w:r>
        <w:rPr>
          <w:sz w:val="28"/>
          <w:szCs w:val="28"/>
        </w:rPr>
        <w:t xml:space="preserve">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ким отделом</w:t>
      </w:r>
      <w:r w:rsidR="0008259D" w:rsidRPr="007732CC">
        <w:rPr>
          <w:sz w:val="28"/>
          <w:szCs w:val="28"/>
        </w:rPr>
        <w:t xml:space="preserve"> в юридическом деле </w:t>
      </w:r>
      <w:r w:rsidR="00120712">
        <w:rPr>
          <w:sz w:val="28"/>
          <w:szCs w:val="28"/>
        </w:rPr>
        <w:t>клиента</w:t>
      </w:r>
      <w:r>
        <w:rPr>
          <w:sz w:val="28"/>
          <w:szCs w:val="28"/>
        </w:rPr>
        <w:t xml:space="preserve">, второй экземпляр - </w:t>
      </w:r>
      <w:r w:rsidRPr="007732CC">
        <w:rPr>
          <w:sz w:val="28"/>
          <w:szCs w:val="28"/>
        </w:rPr>
        <w:t xml:space="preserve">не </w:t>
      </w:r>
      <w:r w:rsidRPr="007732CC">
        <w:rPr>
          <w:sz w:val="28"/>
          <w:szCs w:val="28"/>
        </w:rPr>
        <w:lastRenderedPageBreak/>
        <w:t>позднее следующего рабочего дня после закрытия лицевого счета</w:t>
      </w:r>
      <w:r>
        <w:rPr>
          <w:sz w:val="28"/>
          <w:szCs w:val="28"/>
        </w:rPr>
        <w:t xml:space="preserve"> передается клиенту</w:t>
      </w:r>
      <w:r w:rsidRPr="00083C6B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с отметкой о закрытии лицевого счета.</w:t>
      </w:r>
    </w:p>
    <w:p w:rsidR="003C1AEA" w:rsidRPr="007732CC" w:rsidRDefault="003C1AEA" w:rsidP="003C1AE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 случаях, перечисленных в подпунктах </w:t>
      </w:r>
      <w:r w:rsidR="006A0819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760BA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</w:t>
      </w:r>
      <w:r w:rsidR="009760BA">
        <w:rPr>
          <w:sz w:val="28"/>
          <w:szCs w:val="28"/>
        </w:rPr>
        <w:t>27</w:t>
      </w:r>
      <w:r>
        <w:rPr>
          <w:sz w:val="28"/>
          <w:szCs w:val="28"/>
        </w:rPr>
        <w:t xml:space="preserve"> настоящего Порядка</w:t>
      </w:r>
      <w:r w:rsidRPr="007732CC">
        <w:rPr>
          <w:sz w:val="28"/>
          <w:szCs w:val="28"/>
        </w:rPr>
        <w:t xml:space="preserve"> лицевые счета </w:t>
      </w:r>
      <w:r>
        <w:rPr>
          <w:sz w:val="28"/>
          <w:szCs w:val="28"/>
        </w:rPr>
        <w:t>клиентов</w:t>
      </w:r>
      <w:r w:rsidRPr="007732CC">
        <w:rPr>
          <w:sz w:val="28"/>
          <w:szCs w:val="28"/>
        </w:rPr>
        <w:t xml:space="preserve"> закрываются без представления заявления на закрытие лицевого счета.</w:t>
      </w:r>
    </w:p>
    <w:p w:rsidR="003C1AEA" w:rsidRPr="007732CC" w:rsidRDefault="003C1AEA" w:rsidP="003C1AEA">
      <w:pPr>
        <w:ind w:firstLine="708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Закрытие лицевого счета </w:t>
      </w:r>
      <w:r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 производится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ким отделом</w:t>
      </w:r>
      <w:r w:rsidRPr="007732CC">
        <w:rPr>
          <w:sz w:val="28"/>
          <w:szCs w:val="28"/>
        </w:rPr>
        <w:t xml:space="preserve"> путем оформления уведомления о закрытии лицевого счета по форме согласно приложению </w:t>
      </w:r>
      <w:r>
        <w:rPr>
          <w:sz w:val="28"/>
          <w:szCs w:val="28"/>
        </w:rPr>
        <w:t>6</w:t>
      </w:r>
      <w:r w:rsidRPr="007732CC">
        <w:rPr>
          <w:sz w:val="28"/>
          <w:szCs w:val="28"/>
        </w:rPr>
        <w:t xml:space="preserve"> к настоящему Порядку.</w:t>
      </w:r>
    </w:p>
    <w:p w:rsidR="003C1AEA" w:rsidRPr="007732CC" w:rsidRDefault="00157776" w:rsidP="003C1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C1AEA" w:rsidRPr="007732CC">
        <w:rPr>
          <w:sz w:val="28"/>
          <w:szCs w:val="28"/>
        </w:rPr>
        <w:t xml:space="preserve"> о закрытии лицевого счета оформляется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ким отделом</w:t>
      </w:r>
      <w:r w:rsidR="003C1AEA" w:rsidRPr="007732CC">
        <w:rPr>
          <w:sz w:val="28"/>
          <w:szCs w:val="28"/>
        </w:rPr>
        <w:t xml:space="preserve"> в двух экземплярах.</w:t>
      </w:r>
    </w:p>
    <w:p w:rsidR="003C1AEA" w:rsidRPr="007732CC" w:rsidRDefault="006E1F63" w:rsidP="003C1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Казначейс</w:t>
      </w:r>
      <w:r>
        <w:rPr>
          <w:sz w:val="28"/>
          <w:szCs w:val="28"/>
        </w:rPr>
        <w:t>кий отдел</w:t>
      </w:r>
      <w:r w:rsidR="003C1AEA" w:rsidRPr="007732CC">
        <w:rPr>
          <w:sz w:val="28"/>
          <w:szCs w:val="28"/>
        </w:rPr>
        <w:t xml:space="preserve"> не позднее следующего рабочего дня после закрытия лицевого счета без заявления направляет один экземпляр уведомления о закрытии лицевого счета </w:t>
      </w:r>
      <w:r w:rsidR="003C1AEA">
        <w:rPr>
          <w:sz w:val="28"/>
          <w:szCs w:val="28"/>
        </w:rPr>
        <w:t>клиенту</w:t>
      </w:r>
      <w:r w:rsidR="003C1AEA" w:rsidRPr="007732CC">
        <w:rPr>
          <w:sz w:val="28"/>
          <w:szCs w:val="28"/>
        </w:rPr>
        <w:t xml:space="preserve"> либо его </w:t>
      </w:r>
      <w:r w:rsidR="00BC50BF">
        <w:rPr>
          <w:sz w:val="28"/>
          <w:szCs w:val="28"/>
        </w:rPr>
        <w:t>учредител</w:t>
      </w:r>
      <w:r w:rsidR="0027629F">
        <w:rPr>
          <w:sz w:val="28"/>
          <w:szCs w:val="28"/>
        </w:rPr>
        <w:t>ю</w:t>
      </w:r>
      <w:r w:rsidR="003C1AEA" w:rsidRPr="007732CC">
        <w:rPr>
          <w:sz w:val="28"/>
          <w:szCs w:val="28"/>
        </w:rPr>
        <w:t>.</w:t>
      </w:r>
    </w:p>
    <w:p w:rsidR="003C1AEA" w:rsidRPr="007732CC" w:rsidRDefault="003C1AEA" w:rsidP="003C1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Второй экземпляр уведомления о закрытии лицевого счета хранится в юридическом деле </w:t>
      </w:r>
      <w:r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. </w:t>
      </w:r>
    </w:p>
    <w:p w:rsidR="003C1AEA" w:rsidRPr="003C1AEA" w:rsidRDefault="003C1AEA" w:rsidP="003C1AE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Учредители</w:t>
      </w:r>
      <w:r w:rsidRPr="007732CC">
        <w:rPr>
          <w:sz w:val="28"/>
          <w:szCs w:val="28"/>
        </w:rPr>
        <w:t xml:space="preserve"> несут ответственность </w:t>
      </w:r>
      <w:r w:rsidRPr="00DD2CDD">
        <w:rPr>
          <w:sz w:val="28"/>
          <w:szCs w:val="28"/>
        </w:rPr>
        <w:t xml:space="preserve">за </w:t>
      </w:r>
      <w:r w:rsidRPr="007732CC">
        <w:rPr>
          <w:sz w:val="28"/>
          <w:szCs w:val="28"/>
        </w:rPr>
        <w:t xml:space="preserve">достоверное представление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Pr="007732CC">
        <w:rPr>
          <w:sz w:val="28"/>
          <w:szCs w:val="28"/>
        </w:rPr>
        <w:t xml:space="preserve"> информации обо всех изменениях, внесенных в учредительные документы </w:t>
      </w:r>
      <w:r>
        <w:rPr>
          <w:sz w:val="28"/>
          <w:szCs w:val="28"/>
        </w:rPr>
        <w:t>клиентов</w:t>
      </w:r>
      <w:r w:rsidRPr="007732CC">
        <w:rPr>
          <w:sz w:val="28"/>
          <w:szCs w:val="28"/>
        </w:rPr>
        <w:t>, представляемой для закрытия лицевых счетов.</w:t>
      </w:r>
    </w:p>
    <w:p w:rsidR="0008259D" w:rsidRPr="007732CC" w:rsidRDefault="0008259D" w:rsidP="0017291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Документы, необходимые для закрытия лицевых счетов, установленные настоящим Порядком, хранятся в юридическом деле </w:t>
      </w:r>
      <w:r w:rsidR="008A7BDA">
        <w:rPr>
          <w:sz w:val="28"/>
          <w:szCs w:val="28"/>
        </w:rPr>
        <w:t>клиента</w:t>
      </w:r>
      <w:r w:rsidR="005F3942">
        <w:rPr>
          <w:sz w:val="28"/>
          <w:szCs w:val="28"/>
        </w:rPr>
        <w:t xml:space="preserve"> в </w:t>
      </w:r>
      <w:r w:rsidR="006E1F63" w:rsidRPr="007732CC">
        <w:rPr>
          <w:sz w:val="28"/>
          <w:szCs w:val="28"/>
        </w:rPr>
        <w:t>Казначейс</w:t>
      </w:r>
      <w:r w:rsidR="006E1F63">
        <w:rPr>
          <w:sz w:val="28"/>
          <w:szCs w:val="28"/>
        </w:rPr>
        <w:t>кий отдел</w:t>
      </w:r>
      <w:r w:rsidRPr="007732CC">
        <w:rPr>
          <w:sz w:val="28"/>
          <w:szCs w:val="28"/>
        </w:rPr>
        <w:t>.</w:t>
      </w:r>
    </w:p>
    <w:p w:rsidR="00BB6B8B" w:rsidRPr="007732CC" w:rsidRDefault="00E50296" w:rsidP="000057D5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>П</w:t>
      </w:r>
      <w:r w:rsidR="000057D5">
        <w:rPr>
          <w:sz w:val="28"/>
          <w:szCs w:val="28"/>
        </w:rPr>
        <w:t>ОРЯДОК</w:t>
      </w:r>
      <w:r w:rsidRPr="007732CC">
        <w:rPr>
          <w:sz w:val="28"/>
          <w:szCs w:val="28"/>
        </w:rPr>
        <w:t xml:space="preserve"> </w:t>
      </w:r>
      <w:r w:rsidR="000057D5">
        <w:rPr>
          <w:sz w:val="28"/>
          <w:szCs w:val="28"/>
        </w:rPr>
        <w:t>ОТРАЖЕНИЯ</w:t>
      </w:r>
      <w:r w:rsidRPr="007732CC">
        <w:rPr>
          <w:sz w:val="28"/>
          <w:szCs w:val="28"/>
        </w:rPr>
        <w:t xml:space="preserve"> </w:t>
      </w:r>
      <w:r w:rsidR="000057D5">
        <w:rPr>
          <w:sz w:val="28"/>
          <w:szCs w:val="28"/>
        </w:rPr>
        <w:t>ОПЕРАЦИЙ</w:t>
      </w:r>
      <w:r w:rsidRPr="007732CC">
        <w:rPr>
          <w:sz w:val="28"/>
          <w:szCs w:val="28"/>
        </w:rPr>
        <w:t xml:space="preserve"> </w:t>
      </w:r>
      <w:r w:rsidR="000057D5">
        <w:rPr>
          <w:sz w:val="28"/>
          <w:szCs w:val="28"/>
        </w:rPr>
        <w:t>НА</w:t>
      </w:r>
      <w:r w:rsidRPr="007732CC">
        <w:rPr>
          <w:sz w:val="28"/>
          <w:szCs w:val="28"/>
        </w:rPr>
        <w:t xml:space="preserve"> </w:t>
      </w:r>
      <w:r w:rsidR="000057D5" w:rsidRPr="007732CC">
        <w:rPr>
          <w:sz w:val="28"/>
          <w:szCs w:val="28"/>
        </w:rPr>
        <w:t xml:space="preserve">ЛИЦЕВЫХ СЧЕТАХ </w:t>
      </w:r>
      <w:r w:rsidR="000057D5">
        <w:rPr>
          <w:sz w:val="28"/>
          <w:szCs w:val="28"/>
        </w:rPr>
        <w:t>ГЛАВНОГО РАСПОРЯДИТЕЛЯ БЮДЖЕТНЫХ СРЕДСТВ</w:t>
      </w:r>
    </w:p>
    <w:p w:rsidR="00E50296" w:rsidRPr="00274DCD" w:rsidRDefault="00E50296" w:rsidP="005C7DC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74DCD">
        <w:rPr>
          <w:sz w:val="28"/>
          <w:szCs w:val="28"/>
        </w:rPr>
        <w:t xml:space="preserve">Отражение бюджетных ассигнований </w:t>
      </w:r>
      <w:r w:rsidR="00274DCD">
        <w:rPr>
          <w:sz w:val="28"/>
          <w:szCs w:val="28"/>
        </w:rPr>
        <w:t>(</w:t>
      </w:r>
      <w:r w:rsidRPr="00274DCD">
        <w:rPr>
          <w:sz w:val="28"/>
          <w:szCs w:val="28"/>
        </w:rPr>
        <w:t>лимитов бюджетных обязательств</w:t>
      </w:r>
      <w:r w:rsidR="00274DCD">
        <w:rPr>
          <w:sz w:val="28"/>
          <w:szCs w:val="28"/>
        </w:rPr>
        <w:t>)</w:t>
      </w:r>
      <w:r w:rsidRPr="00274DCD">
        <w:rPr>
          <w:sz w:val="28"/>
          <w:szCs w:val="28"/>
        </w:rPr>
        <w:t xml:space="preserve"> по главному распорядителю</w:t>
      </w:r>
      <w:r w:rsidR="00823434" w:rsidRPr="00274DCD">
        <w:rPr>
          <w:sz w:val="28"/>
          <w:szCs w:val="28"/>
        </w:rPr>
        <w:t xml:space="preserve"> бюджетных</w:t>
      </w:r>
      <w:r w:rsidRPr="00274DCD">
        <w:rPr>
          <w:sz w:val="28"/>
          <w:szCs w:val="28"/>
        </w:rPr>
        <w:t xml:space="preserve"> средств на текущий финансовый год осуществляется </w:t>
      </w:r>
      <w:r w:rsidR="00274DCD">
        <w:rPr>
          <w:sz w:val="28"/>
          <w:szCs w:val="28"/>
        </w:rPr>
        <w:t>Финансовым управлением</w:t>
      </w:r>
      <w:r w:rsidRPr="00274DCD">
        <w:rPr>
          <w:sz w:val="28"/>
          <w:szCs w:val="28"/>
        </w:rPr>
        <w:t xml:space="preserve"> в соответствии с </w:t>
      </w:r>
      <w:r w:rsidR="005C7DC5" w:rsidRPr="00274DCD">
        <w:rPr>
          <w:sz w:val="28"/>
          <w:szCs w:val="28"/>
        </w:rPr>
        <w:t>Порядком составления и ведения сводной бюджетной росписи бюджета</w:t>
      </w:r>
      <w:r w:rsidR="00274DCD">
        <w:rPr>
          <w:sz w:val="28"/>
          <w:szCs w:val="28"/>
        </w:rPr>
        <w:t xml:space="preserve"> ЗРМО</w:t>
      </w:r>
      <w:r w:rsidR="005C7DC5" w:rsidRPr="00274DCD">
        <w:rPr>
          <w:sz w:val="28"/>
          <w:szCs w:val="28"/>
        </w:rPr>
        <w:t xml:space="preserve"> и бюджетных росписей главных распорядителей средств </w:t>
      </w:r>
      <w:r w:rsidR="00274DCD">
        <w:rPr>
          <w:sz w:val="28"/>
          <w:szCs w:val="28"/>
        </w:rPr>
        <w:t>ЗРМО</w:t>
      </w:r>
      <w:r w:rsidR="005C7DC5" w:rsidRPr="00274DCD">
        <w:rPr>
          <w:sz w:val="28"/>
          <w:szCs w:val="28"/>
        </w:rPr>
        <w:t xml:space="preserve"> бюджета</w:t>
      </w:r>
      <w:r w:rsidRPr="00274DCD">
        <w:rPr>
          <w:sz w:val="28"/>
          <w:szCs w:val="28"/>
        </w:rPr>
        <w:t>, утвержденным</w:t>
      </w:r>
      <w:r w:rsidR="005C7DC5" w:rsidRPr="00274DCD">
        <w:rPr>
          <w:sz w:val="28"/>
          <w:szCs w:val="28"/>
        </w:rPr>
        <w:t xml:space="preserve"> приказом</w:t>
      </w:r>
      <w:r w:rsidRPr="00274DCD">
        <w:rPr>
          <w:sz w:val="28"/>
          <w:szCs w:val="28"/>
        </w:rPr>
        <w:t xml:space="preserve"> </w:t>
      </w:r>
      <w:r w:rsidR="00274DCD">
        <w:rPr>
          <w:sz w:val="28"/>
          <w:szCs w:val="28"/>
        </w:rPr>
        <w:t>Финансового управления</w:t>
      </w:r>
      <w:r w:rsidR="005C7DC5" w:rsidRPr="00274DCD">
        <w:rPr>
          <w:sz w:val="28"/>
          <w:szCs w:val="28"/>
        </w:rPr>
        <w:t xml:space="preserve"> от </w:t>
      </w:r>
      <w:r w:rsidR="00274DCD">
        <w:rPr>
          <w:sz w:val="28"/>
          <w:szCs w:val="28"/>
        </w:rPr>
        <w:t>19</w:t>
      </w:r>
      <w:r w:rsidR="005C7DC5" w:rsidRPr="00274DCD">
        <w:rPr>
          <w:sz w:val="28"/>
          <w:szCs w:val="28"/>
        </w:rPr>
        <w:t xml:space="preserve"> </w:t>
      </w:r>
      <w:r w:rsidR="00274DCD">
        <w:rPr>
          <w:sz w:val="28"/>
          <w:szCs w:val="28"/>
        </w:rPr>
        <w:t>января</w:t>
      </w:r>
      <w:r w:rsidR="005C7DC5" w:rsidRPr="00274DCD">
        <w:rPr>
          <w:sz w:val="28"/>
          <w:szCs w:val="28"/>
        </w:rPr>
        <w:t xml:space="preserve"> 2009 года №</w:t>
      </w:r>
      <w:r w:rsidR="00274DCD">
        <w:rPr>
          <w:sz w:val="28"/>
          <w:szCs w:val="28"/>
        </w:rPr>
        <w:t xml:space="preserve"> 03 А</w:t>
      </w:r>
      <w:r w:rsidRPr="00274DCD">
        <w:rPr>
          <w:sz w:val="28"/>
          <w:szCs w:val="28"/>
        </w:rPr>
        <w:t>.</w:t>
      </w:r>
    </w:p>
    <w:p w:rsidR="00E50296" w:rsidRPr="00274DCD" w:rsidRDefault="00E50296" w:rsidP="005C7DC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74DCD">
        <w:rPr>
          <w:sz w:val="28"/>
          <w:szCs w:val="28"/>
        </w:rPr>
        <w:t>Отражение показателей годового кассового плана по расходам по главному распорядителю</w:t>
      </w:r>
      <w:r w:rsidR="005C7C09" w:rsidRPr="00274DCD">
        <w:rPr>
          <w:sz w:val="28"/>
          <w:szCs w:val="28"/>
        </w:rPr>
        <w:t xml:space="preserve"> бюджетных</w:t>
      </w:r>
      <w:r w:rsidRPr="00274DCD">
        <w:rPr>
          <w:sz w:val="28"/>
          <w:szCs w:val="28"/>
        </w:rPr>
        <w:t xml:space="preserve"> средств на текущий финансовый год осуществляется </w:t>
      </w:r>
      <w:r w:rsidR="00274DCD">
        <w:rPr>
          <w:sz w:val="28"/>
          <w:szCs w:val="28"/>
        </w:rPr>
        <w:t>Финансовым управлением</w:t>
      </w:r>
      <w:r w:rsidRPr="00274DCD">
        <w:rPr>
          <w:sz w:val="28"/>
          <w:szCs w:val="28"/>
        </w:rPr>
        <w:t xml:space="preserve"> в соответствии с </w:t>
      </w:r>
      <w:r w:rsidR="005C7DC5" w:rsidRPr="00274DCD">
        <w:rPr>
          <w:sz w:val="28"/>
          <w:szCs w:val="28"/>
        </w:rPr>
        <w:t xml:space="preserve">Порядком составления и ведения кассового плана </w:t>
      </w:r>
      <w:r w:rsidR="00274DCD">
        <w:rPr>
          <w:sz w:val="28"/>
          <w:szCs w:val="28"/>
        </w:rPr>
        <w:t>исполнения</w:t>
      </w:r>
      <w:r w:rsidR="005C7DC5" w:rsidRPr="00274DCD">
        <w:rPr>
          <w:sz w:val="28"/>
          <w:szCs w:val="28"/>
        </w:rPr>
        <w:t xml:space="preserve"> бюджета</w:t>
      </w:r>
      <w:r w:rsidRPr="00274DCD">
        <w:rPr>
          <w:sz w:val="28"/>
          <w:szCs w:val="28"/>
        </w:rPr>
        <w:t xml:space="preserve">, утвержденным </w:t>
      </w:r>
      <w:r w:rsidR="00274DCD">
        <w:rPr>
          <w:sz w:val="28"/>
          <w:szCs w:val="28"/>
        </w:rPr>
        <w:t>приказом</w:t>
      </w:r>
      <w:r w:rsidR="005C7DC5" w:rsidRPr="00274DCD">
        <w:rPr>
          <w:sz w:val="28"/>
          <w:szCs w:val="28"/>
        </w:rPr>
        <w:t xml:space="preserve"> </w:t>
      </w:r>
      <w:r w:rsidR="00274DCD">
        <w:rPr>
          <w:sz w:val="28"/>
          <w:szCs w:val="28"/>
        </w:rPr>
        <w:t xml:space="preserve">Финансового управления </w:t>
      </w:r>
      <w:r w:rsidR="005C7DC5" w:rsidRPr="00274DCD">
        <w:rPr>
          <w:sz w:val="28"/>
          <w:szCs w:val="28"/>
        </w:rPr>
        <w:t xml:space="preserve">от </w:t>
      </w:r>
      <w:r w:rsidR="00274DCD">
        <w:rPr>
          <w:sz w:val="28"/>
          <w:szCs w:val="28"/>
        </w:rPr>
        <w:t>14</w:t>
      </w:r>
      <w:r w:rsidR="005C7DC5" w:rsidRPr="00274DCD">
        <w:rPr>
          <w:sz w:val="28"/>
          <w:szCs w:val="28"/>
        </w:rPr>
        <w:t xml:space="preserve"> </w:t>
      </w:r>
      <w:r w:rsidR="00274DCD">
        <w:rPr>
          <w:sz w:val="28"/>
          <w:szCs w:val="28"/>
        </w:rPr>
        <w:t>января</w:t>
      </w:r>
      <w:r w:rsidR="00A71553" w:rsidRPr="00274DCD">
        <w:rPr>
          <w:sz w:val="28"/>
          <w:szCs w:val="28"/>
        </w:rPr>
        <w:t xml:space="preserve"> </w:t>
      </w:r>
      <w:r w:rsidR="005C7DC5" w:rsidRPr="00274DCD">
        <w:rPr>
          <w:sz w:val="28"/>
          <w:szCs w:val="28"/>
        </w:rPr>
        <w:t>20</w:t>
      </w:r>
      <w:r w:rsidR="0069319E" w:rsidRPr="00274DCD">
        <w:rPr>
          <w:sz w:val="28"/>
          <w:szCs w:val="28"/>
        </w:rPr>
        <w:t>10</w:t>
      </w:r>
      <w:r w:rsidR="005C7DC5" w:rsidRPr="00274DCD">
        <w:rPr>
          <w:sz w:val="28"/>
          <w:szCs w:val="28"/>
        </w:rPr>
        <w:t xml:space="preserve"> года №</w:t>
      </w:r>
      <w:r w:rsidR="00274DCD">
        <w:rPr>
          <w:sz w:val="28"/>
          <w:szCs w:val="28"/>
        </w:rPr>
        <w:t xml:space="preserve"> 05.</w:t>
      </w:r>
    </w:p>
    <w:p w:rsidR="00E50296" w:rsidRPr="007732CC" w:rsidRDefault="00F71459" w:rsidP="00F71459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732CC">
        <w:rPr>
          <w:sz w:val="28"/>
          <w:szCs w:val="28"/>
        </w:rPr>
        <w:t xml:space="preserve"> ЛИЦЕВЫХ СЧЕТАХ </w:t>
      </w:r>
      <w:r>
        <w:rPr>
          <w:sz w:val="28"/>
          <w:szCs w:val="28"/>
        </w:rPr>
        <w:t>ПОЛУЧАТЕЛЕЙ БЮДЖЕТНЫХ СРЕДСТВ</w:t>
      </w:r>
    </w:p>
    <w:p w:rsidR="00DB536A" w:rsidRPr="006D0AB0" w:rsidRDefault="00DB536A" w:rsidP="005C7DC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D0AB0">
        <w:rPr>
          <w:sz w:val="28"/>
          <w:szCs w:val="28"/>
        </w:rPr>
        <w:t>Бюджетные ассигнования</w:t>
      </w:r>
      <w:r w:rsidR="00F552E3" w:rsidRPr="006D0AB0">
        <w:rPr>
          <w:sz w:val="28"/>
          <w:szCs w:val="28"/>
        </w:rPr>
        <w:t xml:space="preserve"> </w:t>
      </w:r>
      <w:r w:rsidR="006D0AB0">
        <w:rPr>
          <w:sz w:val="28"/>
          <w:szCs w:val="28"/>
        </w:rPr>
        <w:t>(</w:t>
      </w:r>
      <w:r w:rsidR="00F552E3" w:rsidRPr="006D0AB0">
        <w:rPr>
          <w:sz w:val="28"/>
          <w:szCs w:val="28"/>
        </w:rPr>
        <w:t>лимиты бюджетных обязательств</w:t>
      </w:r>
      <w:r w:rsidR="006D0AB0">
        <w:rPr>
          <w:sz w:val="28"/>
          <w:szCs w:val="28"/>
        </w:rPr>
        <w:t>)</w:t>
      </w:r>
      <w:r w:rsidRPr="006D0AB0">
        <w:rPr>
          <w:sz w:val="28"/>
          <w:szCs w:val="28"/>
        </w:rPr>
        <w:t xml:space="preserve"> по подведомственным главному распорядителю бюджетных средств</w:t>
      </w:r>
      <w:r w:rsidRPr="006D0AB0" w:rsidDel="005E087E">
        <w:rPr>
          <w:sz w:val="28"/>
          <w:szCs w:val="28"/>
        </w:rPr>
        <w:t xml:space="preserve"> </w:t>
      </w:r>
      <w:r w:rsidRPr="006D0AB0">
        <w:rPr>
          <w:sz w:val="28"/>
          <w:szCs w:val="28"/>
        </w:rPr>
        <w:t xml:space="preserve">получателям бюджетных средств на текущий финансовый год </w:t>
      </w:r>
      <w:r w:rsidR="00F552E3" w:rsidRPr="006D0AB0">
        <w:rPr>
          <w:sz w:val="28"/>
          <w:szCs w:val="28"/>
        </w:rPr>
        <w:t>отражаются</w:t>
      </w:r>
      <w:r w:rsidR="00EA2A56" w:rsidRPr="006D0AB0">
        <w:rPr>
          <w:sz w:val="28"/>
          <w:szCs w:val="28"/>
        </w:rPr>
        <w:t xml:space="preserve"> на лицевых счетах получателей бюджетных средств</w:t>
      </w:r>
      <w:r w:rsidRPr="006D0AB0">
        <w:rPr>
          <w:sz w:val="28"/>
          <w:szCs w:val="28"/>
        </w:rPr>
        <w:t xml:space="preserve"> главным распорядителем бюджетных средств </w:t>
      </w:r>
      <w:r w:rsidR="00EA2A56" w:rsidRPr="006D0AB0">
        <w:rPr>
          <w:sz w:val="28"/>
          <w:szCs w:val="28"/>
        </w:rPr>
        <w:t>на основании</w:t>
      </w:r>
      <w:r w:rsidRPr="006D0AB0">
        <w:rPr>
          <w:sz w:val="28"/>
          <w:szCs w:val="28"/>
        </w:rPr>
        <w:t xml:space="preserve"> уведомлени</w:t>
      </w:r>
      <w:r w:rsidR="00EA2A56" w:rsidRPr="006D0AB0">
        <w:rPr>
          <w:sz w:val="28"/>
          <w:szCs w:val="28"/>
        </w:rPr>
        <w:t>й</w:t>
      </w:r>
      <w:r w:rsidRPr="006D0AB0">
        <w:rPr>
          <w:sz w:val="28"/>
          <w:szCs w:val="28"/>
        </w:rPr>
        <w:t xml:space="preserve"> о бюджетных назначениях и </w:t>
      </w:r>
      <w:r w:rsidRPr="006D0AB0">
        <w:rPr>
          <w:sz w:val="28"/>
          <w:szCs w:val="28"/>
        </w:rPr>
        <w:lastRenderedPageBreak/>
        <w:t>уведомлен</w:t>
      </w:r>
      <w:r w:rsidR="00EA2A56" w:rsidRPr="006D0AB0">
        <w:rPr>
          <w:sz w:val="28"/>
          <w:szCs w:val="28"/>
        </w:rPr>
        <w:t>ий</w:t>
      </w:r>
      <w:r w:rsidRPr="006D0AB0">
        <w:rPr>
          <w:sz w:val="28"/>
          <w:szCs w:val="28"/>
        </w:rPr>
        <w:t xml:space="preserve"> об изменениях бюджетных назначений на лицевых счетах получателей бюджетных средств.</w:t>
      </w:r>
    </w:p>
    <w:p w:rsidR="00B86C91" w:rsidRPr="006D0AB0" w:rsidRDefault="00B86C91" w:rsidP="005C7DC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D0AB0">
        <w:rPr>
          <w:sz w:val="28"/>
          <w:szCs w:val="28"/>
        </w:rPr>
        <w:t>Кассовый план по расходам по подведомственным главному распорядителю</w:t>
      </w:r>
      <w:r w:rsidR="004A7120" w:rsidRPr="006D0AB0">
        <w:rPr>
          <w:sz w:val="28"/>
          <w:szCs w:val="28"/>
        </w:rPr>
        <w:t xml:space="preserve"> бюджетных</w:t>
      </w:r>
      <w:r w:rsidRPr="006D0AB0">
        <w:rPr>
          <w:sz w:val="28"/>
          <w:szCs w:val="28"/>
        </w:rPr>
        <w:t xml:space="preserve"> средств </w:t>
      </w:r>
      <w:r w:rsidR="00024332" w:rsidRPr="006D0AB0">
        <w:rPr>
          <w:sz w:val="28"/>
          <w:szCs w:val="28"/>
        </w:rPr>
        <w:t xml:space="preserve">получателям бюджетных средств </w:t>
      </w:r>
      <w:r w:rsidRPr="006D0AB0">
        <w:rPr>
          <w:sz w:val="28"/>
          <w:szCs w:val="28"/>
        </w:rPr>
        <w:t xml:space="preserve">на текущий финансовый год </w:t>
      </w:r>
      <w:r w:rsidR="00EA2A56" w:rsidRPr="006D0AB0">
        <w:rPr>
          <w:sz w:val="28"/>
          <w:szCs w:val="28"/>
        </w:rPr>
        <w:t xml:space="preserve">отражаются на лицевых счетах получателей бюджетных средств </w:t>
      </w:r>
      <w:r w:rsidRPr="006D0AB0">
        <w:rPr>
          <w:sz w:val="28"/>
          <w:szCs w:val="28"/>
        </w:rPr>
        <w:t>главным распорядителем</w:t>
      </w:r>
      <w:r w:rsidR="004A7120" w:rsidRPr="006D0AB0">
        <w:rPr>
          <w:sz w:val="28"/>
          <w:szCs w:val="28"/>
        </w:rPr>
        <w:t xml:space="preserve"> бюджетных</w:t>
      </w:r>
      <w:r w:rsidRPr="006D0AB0">
        <w:rPr>
          <w:sz w:val="28"/>
          <w:szCs w:val="28"/>
        </w:rPr>
        <w:t xml:space="preserve"> средств на основе</w:t>
      </w:r>
      <w:r w:rsidR="00EA2A56" w:rsidRPr="006D0AB0">
        <w:rPr>
          <w:sz w:val="28"/>
          <w:szCs w:val="28"/>
        </w:rPr>
        <w:t xml:space="preserve"> кассового плана по расходам</w:t>
      </w:r>
      <w:r w:rsidRPr="006D0AB0">
        <w:rPr>
          <w:sz w:val="28"/>
          <w:szCs w:val="28"/>
        </w:rPr>
        <w:t>.</w:t>
      </w:r>
    </w:p>
    <w:p w:rsidR="00387C3E" w:rsidRDefault="006A5B42" w:rsidP="00D51FC1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выплаты отражаются </w:t>
      </w:r>
      <w:r w:rsidR="00A437EB">
        <w:rPr>
          <w:sz w:val="28"/>
          <w:szCs w:val="28"/>
        </w:rPr>
        <w:t xml:space="preserve">в пределах </w:t>
      </w:r>
      <w:r w:rsidR="00700C8D">
        <w:rPr>
          <w:sz w:val="28"/>
          <w:szCs w:val="28"/>
        </w:rPr>
        <w:t xml:space="preserve">показателей, </w:t>
      </w:r>
      <w:r w:rsidR="00A437EB">
        <w:rPr>
          <w:sz w:val="28"/>
          <w:szCs w:val="28"/>
        </w:rPr>
        <w:t>доведенных  в соответствии с пунктами 4</w:t>
      </w:r>
      <w:r w:rsidR="006D0AB0">
        <w:rPr>
          <w:sz w:val="28"/>
          <w:szCs w:val="28"/>
        </w:rPr>
        <w:t>0</w:t>
      </w:r>
      <w:r w:rsidR="00A437EB">
        <w:rPr>
          <w:sz w:val="28"/>
          <w:szCs w:val="28"/>
        </w:rPr>
        <w:t>-</w:t>
      </w:r>
      <w:r w:rsidR="00861CF8">
        <w:rPr>
          <w:sz w:val="28"/>
          <w:szCs w:val="28"/>
        </w:rPr>
        <w:t>4</w:t>
      </w:r>
      <w:r w:rsidR="006D0AB0">
        <w:rPr>
          <w:sz w:val="28"/>
          <w:szCs w:val="28"/>
        </w:rPr>
        <w:t>1</w:t>
      </w:r>
      <w:r w:rsidR="00861CF8">
        <w:rPr>
          <w:sz w:val="28"/>
          <w:szCs w:val="28"/>
        </w:rPr>
        <w:t xml:space="preserve"> </w:t>
      </w:r>
      <w:r w:rsidR="00A437EB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 xml:space="preserve">на основании платежных документов получателей бюджетных средств в соответствии с Порядком исполнения </w:t>
      </w:r>
      <w:r w:rsidR="006E1F6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расходам, утвержденным приказом </w:t>
      </w:r>
      <w:r w:rsidR="006E1F63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от </w:t>
      </w:r>
      <w:r w:rsidR="006E1F63">
        <w:rPr>
          <w:sz w:val="28"/>
          <w:szCs w:val="28"/>
        </w:rPr>
        <w:t>12 января</w:t>
      </w:r>
      <w:r>
        <w:rPr>
          <w:sz w:val="28"/>
          <w:szCs w:val="28"/>
        </w:rPr>
        <w:t xml:space="preserve"> 200</w:t>
      </w:r>
      <w:r w:rsidR="006E1F6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6E1F63">
        <w:rPr>
          <w:sz w:val="28"/>
          <w:szCs w:val="28"/>
        </w:rPr>
        <w:t>01-а</w:t>
      </w:r>
      <w:r w:rsidR="00C921E0">
        <w:rPr>
          <w:sz w:val="28"/>
          <w:szCs w:val="28"/>
        </w:rPr>
        <w:t xml:space="preserve"> (далее – Порядок </w:t>
      </w:r>
      <w:r w:rsidR="006E1F63">
        <w:rPr>
          <w:sz w:val="28"/>
          <w:szCs w:val="28"/>
        </w:rPr>
        <w:t>01-а</w:t>
      </w:r>
      <w:r w:rsidR="00C921E0">
        <w:rPr>
          <w:sz w:val="28"/>
          <w:szCs w:val="28"/>
        </w:rPr>
        <w:t>)</w:t>
      </w:r>
      <w:r>
        <w:rPr>
          <w:sz w:val="28"/>
          <w:szCs w:val="28"/>
        </w:rPr>
        <w:t>.</w:t>
      </w:r>
      <w:bookmarkStart w:id="0" w:name="_Ref282633018"/>
    </w:p>
    <w:p w:rsidR="00B86C91" w:rsidRDefault="00B86C91" w:rsidP="005C7DC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Суммы возврата дебиторской задолженности, образовавшейся у </w:t>
      </w:r>
      <w:r w:rsidR="00024332">
        <w:rPr>
          <w:sz w:val="28"/>
          <w:szCs w:val="28"/>
        </w:rPr>
        <w:t>получателя бюджетных средств</w:t>
      </w:r>
      <w:r w:rsidRPr="007732CC">
        <w:rPr>
          <w:sz w:val="28"/>
          <w:szCs w:val="28"/>
        </w:rPr>
        <w:t xml:space="preserve"> в процессе исполнения </w:t>
      </w:r>
      <w:r w:rsidR="006E1F63">
        <w:rPr>
          <w:sz w:val="28"/>
          <w:szCs w:val="28"/>
        </w:rPr>
        <w:t>местного</w:t>
      </w:r>
      <w:r w:rsidRPr="007732CC">
        <w:rPr>
          <w:sz w:val="28"/>
          <w:szCs w:val="28"/>
        </w:rPr>
        <w:t xml:space="preserve"> бюджета по расходам</w:t>
      </w:r>
      <w:r w:rsidR="00541D00">
        <w:rPr>
          <w:sz w:val="28"/>
          <w:szCs w:val="28"/>
        </w:rPr>
        <w:t xml:space="preserve"> текущего финансового года</w:t>
      </w:r>
      <w:r w:rsidRPr="007732CC">
        <w:rPr>
          <w:sz w:val="28"/>
          <w:szCs w:val="28"/>
        </w:rPr>
        <w:t xml:space="preserve">, учитываются на лицевом счете </w:t>
      </w:r>
      <w:r w:rsidR="00024332">
        <w:rPr>
          <w:sz w:val="28"/>
          <w:szCs w:val="28"/>
        </w:rPr>
        <w:t>получателя бюджетных средств</w:t>
      </w:r>
      <w:r w:rsidR="00024332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как восстановление кассового расхода с отражением по тем кодам бюджетной классификации Российской Федерации, по которым был произведен кассовый расход. При этом заполнение плательщиками платежного поручения осуществляется в порядке, установленном Положением Центрального банка Российской Федерации и Министерства финансов Российской Федерации от 13 декабря 2006 года </w:t>
      </w:r>
      <w:r w:rsidR="00024332">
        <w:rPr>
          <w:sz w:val="28"/>
          <w:szCs w:val="28"/>
        </w:rPr>
        <w:t>№</w:t>
      </w:r>
      <w:r w:rsidR="00024332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298-П/173н </w:t>
      </w:r>
      <w:r w:rsidR="00024332">
        <w:rPr>
          <w:sz w:val="28"/>
          <w:szCs w:val="28"/>
        </w:rPr>
        <w:t>«</w:t>
      </w:r>
      <w:r w:rsidRPr="007732CC">
        <w:rPr>
          <w:sz w:val="28"/>
          <w:szCs w:val="28"/>
        </w:rPr>
        <w:t>Положение об особенностях расчетно-кассового обслуживания территориальных органов федерального казначейства</w:t>
      </w:r>
      <w:r w:rsidR="00024332">
        <w:rPr>
          <w:sz w:val="28"/>
          <w:szCs w:val="28"/>
        </w:rPr>
        <w:t>»</w:t>
      </w:r>
      <w:r w:rsidRPr="007732CC">
        <w:rPr>
          <w:sz w:val="28"/>
          <w:szCs w:val="28"/>
        </w:rPr>
        <w:t xml:space="preserve"> (далее </w:t>
      </w:r>
      <w:r w:rsidR="00024332">
        <w:rPr>
          <w:sz w:val="28"/>
          <w:szCs w:val="28"/>
        </w:rPr>
        <w:t>–</w:t>
      </w:r>
      <w:r w:rsidRPr="007732CC">
        <w:rPr>
          <w:sz w:val="28"/>
          <w:szCs w:val="28"/>
        </w:rPr>
        <w:t xml:space="preserve"> Положение </w:t>
      </w:r>
      <w:r w:rsidR="00024332">
        <w:rPr>
          <w:sz w:val="28"/>
          <w:szCs w:val="28"/>
        </w:rPr>
        <w:t>№</w:t>
      </w:r>
      <w:r w:rsidRPr="007732CC">
        <w:rPr>
          <w:sz w:val="28"/>
          <w:szCs w:val="28"/>
        </w:rPr>
        <w:t xml:space="preserve"> 298П/173н)</w:t>
      </w:r>
      <w:r w:rsidR="00B45D41" w:rsidRPr="007732CC">
        <w:rPr>
          <w:sz w:val="28"/>
          <w:szCs w:val="28"/>
        </w:rPr>
        <w:t xml:space="preserve">, Приказом Министерства финансов Российской Федерации от 24 ноября 2004 года </w:t>
      </w:r>
      <w:r w:rsidR="00024332">
        <w:rPr>
          <w:sz w:val="28"/>
          <w:szCs w:val="28"/>
        </w:rPr>
        <w:t>№</w:t>
      </w:r>
      <w:r w:rsidR="00B45D41" w:rsidRPr="007732CC">
        <w:rPr>
          <w:sz w:val="28"/>
          <w:szCs w:val="28"/>
        </w:rPr>
        <w:t xml:space="preserve"> 106н </w:t>
      </w:r>
      <w:r w:rsidR="00024332">
        <w:rPr>
          <w:sz w:val="28"/>
          <w:szCs w:val="28"/>
        </w:rPr>
        <w:t>«</w:t>
      </w:r>
      <w:r w:rsidR="00B45D41" w:rsidRPr="007732CC">
        <w:rPr>
          <w:sz w:val="28"/>
          <w:szCs w:val="28"/>
        </w:rPr>
        <w:t>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</w:t>
      </w:r>
      <w:r w:rsidR="00024332">
        <w:rPr>
          <w:sz w:val="28"/>
          <w:szCs w:val="28"/>
        </w:rPr>
        <w:t>»</w:t>
      </w:r>
      <w:r w:rsidR="00B45D41" w:rsidRPr="007732CC">
        <w:rPr>
          <w:sz w:val="28"/>
          <w:szCs w:val="28"/>
        </w:rPr>
        <w:t xml:space="preserve"> (далее </w:t>
      </w:r>
      <w:r w:rsidR="00323825">
        <w:rPr>
          <w:sz w:val="28"/>
          <w:szCs w:val="28"/>
        </w:rPr>
        <w:t>–</w:t>
      </w:r>
      <w:r w:rsidR="00B45D41" w:rsidRPr="007732CC">
        <w:rPr>
          <w:sz w:val="28"/>
          <w:szCs w:val="28"/>
        </w:rPr>
        <w:t xml:space="preserve"> Приказ Минфина РФ </w:t>
      </w:r>
      <w:r w:rsidR="00024332">
        <w:rPr>
          <w:sz w:val="28"/>
          <w:szCs w:val="28"/>
        </w:rPr>
        <w:t>№</w:t>
      </w:r>
      <w:r w:rsidR="00B45D41" w:rsidRPr="007732CC">
        <w:rPr>
          <w:sz w:val="28"/>
          <w:szCs w:val="28"/>
        </w:rPr>
        <w:t xml:space="preserve"> 106н)</w:t>
      </w:r>
      <w:r w:rsidRPr="007732CC">
        <w:rPr>
          <w:sz w:val="28"/>
          <w:szCs w:val="28"/>
        </w:rPr>
        <w:t>.</w:t>
      </w:r>
      <w:bookmarkEnd w:id="0"/>
    </w:p>
    <w:p w:rsidR="00541D00" w:rsidRDefault="00541D00" w:rsidP="00541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Суммы возврата дебиторской задолженности</w:t>
      </w:r>
      <w:r>
        <w:rPr>
          <w:sz w:val="28"/>
          <w:szCs w:val="28"/>
        </w:rPr>
        <w:t xml:space="preserve"> прошлых лет подлежат перечислению дебитором получател</w:t>
      </w:r>
      <w:r w:rsidR="00860394">
        <w:rPr>
          <w:sz w:val="28"/>
          <w:szCs w:val="28"/>
        </w:rPr>
        <w:t>я бюджетных средств на счет</w:t>
      </w:r>
      <w:r w:rsidR="00BF754C">
        <w:rPr>
          <w:sz w:val="28"/>
          <w:szCs w:val="28"/>
        </w:rPr>
        <w:t xml:space="preserve"> 40101</w:t>
      </w:r>
      <w:r w:rsidR="00860394">
        <w:rPr>
          <w:sz w:val="28"/>
          <w:szCs w:val="28"/>
        </w:rPr>
        <w:t>.</w:t>
      </w:r>
    </w:p>
    <w:p w:rsidR="00860394" w:rsidRPr="007732CC" w:rsidRDefault="00860394" w:rsidP="00541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</w:t>
      </w:r>
      <w:r w:rsidRPr="007732CC">
        <w:rPr>
          <w:sz w:val="28"/>
          <w:szCs w:val="28"/>
        </w:rPr>
        <w:t>уммы возврата дебиторской задолженности</w:t>
      </w:r>
      <w:r>
        <w:rPr>
          <w:sz w:val="28"/>
          <w:szCs w:val="28"/>
        </w:rPr>
        <w:t xml:space="preserve"> прошлых лет поступили на счет </w:t>
      </w:r>
      <w:r w:rsidR="001B668B">
        <w:rPr>
          <w:sz w:val="28"/>
          <w:szCs w:val="28"/>
        </w:rPr>
        <w:t>бюджета</w:t>
      </w:r>
      <w:r>
        <w:rPr>
          <w:sz w:val="28"/>
          <w:szCs w:val="28"/>
        </w:rPr>
        <w:t>, минуя счет 40101, то не позднее пяти рабочих дней со дня отражения соответствующих сумм на лицевом счете получателя бюджетных средств указанные суммы подлежат перечислению получателем бюджетных средств в доход бюджета.</w:t>
      </w:r>
    </w:p>
    <w:p w:rsidR="00B86C91" w:rsidRPr="007732CC" w:rsidRDefault="0014002D" w:rsidP="00F9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бюджетных средств</w:t>
      </w:r>
      <w:r w:rsidR="00B86C91" w:rsidRPr="007732CC">
        <w:rPr>
          <w:sz w:val="28"/>
          <w:szCs w:val="28"/>
        </w:rPr>
        <w:t xml:space="preserve"> информирует дебитора о порядке заполнения платежного поручения</w:t>
      </w:r>
      <w:r w:rsidR="00B45D41" w:rsidRPr="007732CC">
        <w:rPr>
          <w:sz w:val="28"/>
          <w:szCs w:val="28"/>
        </w:rPr>
        <w:t>.</w:t>
      </w:r>
    </w:p>
    <w:p w:rsidR="00B86C91" w:rsidRPr="007732CC" w:rsidRDefault="00350B54" w:rsidP="003B2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231E">
        <w:rPr>
          <w:sz w:val="28"/>
          <w:szCs w:val="28"/>
        </w:rPr>
        <w:t>ебиторск</w:t>
      </w:r>
      <w:r>
        <w:rPr>
          <w:sz w:val="28"/>
          <w:szCs w:val="28"/>
        </w:rPr>
        <w:t>ая</w:t>
      </w:r>
      <w:r w:rsidR="003B231E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5C3DB7">
        <w:rPr>
          <w:sz w:val="28"/>
          <w:szCs w:val="28"/>
        </w:rPr>
        <w:t xml:space="preserve"> текущего финансового</w:t>
      </w:r>
      <w:r w:rsidR="00FE249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отражается</w:t>
      </w:r>
      <w:r w:rsidR="00B86C91" w:rsidRPr="007732CC">
        <w:rPr>
          <w:sz w:val="28"/>
          <w:szCs w:val="28"/>
        </w:rPr>
        <w:t xml:space="preserve"> </w:t>
      </w:r>
      <w:r w:rsidR="006E1F63">
        <w:rPr>
          <w:sz w:val="28"/>
          <w:szCs w:val="28"/>
        </w:rPr>
        <w:t>Казначейским отделом</w:t>
      </w:r>
      <w:r w:rsidRPr="007732CC">
        <w:rPr>
          <w:sz w:val="28"/>
          <w:szCs w:val="28"/>
        </w:rPr>
        <w:t xml:space="preserve"> </w:t>
      </w:r>
      <w:r w:rsidR="00B86C91" w:rsidRPr="007732CC">
        <w:rPr>
          <w:sz w:val="28"/>
          <w:szCs w:val="28"/>
        </w:rPr>
        <w:t xml:space="preserve">на лицевом счете </w:t>
      </w:r>
      <w:r w:rsidR="00A75CC1">
        <w:rPr>
          <w:sz w:val="28"/>
          <w:szCs w:val="28"/>
        </w:rPr>
        <w:t>получателя бюджетных средств</w:t>
      </w:r>
      <w:r w:rsidR="00B86C91" w:rsidRPr="007732CC">
        <w:rPr>
          <w:sz w:val="28"/>
          <w:szCs w:val="28"/>
        </w:rPr>
        <w:t xml:space="preserve"> на основании платежного поручения плательщика уведомление</w:t>
      </w:r>
      <w:r>
        <w:rPr>
          <w:sz w:val="28"/>
          <w:szCs w:val="28"/>
        </w:rPr>
        <w:t>м</w:t>
      </w:r>
      <w:r w:rsidR="00B86C91" w:rsidRPr="007732CC">
        <w:rPr>
          <w:sz w:val="28"/>
          <w:szCs w:val="28"/>
        </w:rPr>
        <w:t xml:space="preserve"> о возврате средств в бюджет.</w:t>
      </w:r>
    </w:p>
    <w:p w:rsidR="00C51539" w:rsidRPr="009760BA" w:rsidRDefault="00065D87" w:rsidP="00065D87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9760BA">
        <w:rPr>
          <w:sz w:val="28"/>
          <w:szCs w:val="28"/>
        </w:rPr>
        <w:t>ПОРЯДОК ОТРАЖЕНИЯ ОПЕРАЦИЙ НА ЛИЦЕВЫХ СЧЕТАХ ПО ПУБЛИЧНЫМ ОБЯЗАТЕЛЬСТВАМ</w:t>
      </w:r>
    </w:p>
    <w:p w:rsidR="00C51539" w:rsidRPr="009760BA" w:rsidRDefault="00C51539" w:rsidP="00F97D7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760BA">
        <w:rPr>
          <w:sz w:val="28"/>
          <w:szCs w:val="28"/>
        </w:rPr>
        <w:lastRenderedPageBreak/>
        <w:t>Бюджетные ассигнования</w:t>
      </w:r>
      <w:r w:rsidR="00E328B6" w:rsidRPr="009760BA">
        <w:rPr>
          <w:sz w:val="28"/>
          <w:szCs w:val="28"/>
        </w:rPr>
        <w:t xml:space="preserve"> </w:t>
      </w:r>
      <w:r w:rsidR="006D0AB0" w:rsidRPr="009760BA">
        <w:rPr>
          <w:sz w:val="28"/>
          <w:szCs w:val="28"/>
        </w:rPr>
        <w:t>(</w:t>
      </w:r>
      <w:r w:rsidR="00E328B6" w:rsidRPr="009760BA">
        <w:rPr>
          <w:sz w:val="28"/>
          <w:szCs w:val="28"/>
        </w:rPr>
        <w:t>лимиты бюджетных обязательств</w:t>
      </w:r>
      <w:r w:rsidR="006D0AB0" w:rsidRPr="009760BA">
        <w:rPr>
          <w:sz w:val="28"/>
          <w:szCs w:val="28"/>
        </w:rPr>
        <w:t>)</w:t>
      </w:r>
      <w:r w:rsidRPr="009760BA">
        <w:rPr>
          <w:sz w:val="28"/>
          <w:szCs w:val="28"/>
        </w:rPr>
        <w:t xml:space="preserve"> на исполнение публичных обязательств по подведомственным главному распорядителю </w:t>
      </w:r>
      <w:r w:rsidR="005E087E" w:rsidRPr="009760BA">
        <w:rPr>
          <w:sz w:val="28"/>
          <w:szCs w:val="28"/>
        </w:rPr>
        <w:t>бюджетных средств</w:t>
      </w:r>
      <w:r w:rsidR="005E087E" w:rsidRPr="009760BA" w:rsidDel="005E087E">
        <w:rPr>
          <w:sz w:val="28"/>
          <w:szCs w:val="28"/>
        </w:rPr>
        <w:t xml:space="preserve"> </w:t>
      </w:r>
      <w:r w:rsidR="00FD3A99" w:rsidRPr="009760BA">
        <w:rPr>
          <w:sz w:val="28"/>
          <w:szCs w:val="28"/>
        </w:rPr>
        <w:t xml:space="preserve">бюджетным </w:t>
      </w:r>
      <w:r w:rsidRPr="009760BA">
        <w:rPr>
          <w:sz w:val="28"/>
          <w:szCs w:val="28"/>
        </w:rPr>
        <w:t xml:space="preserve">учреждениям на текущий финансовый год </w:t>
      </w:r>
      <w:r w:rsidR="00E328B6" w:rsidRPr="009760BA">
        <w:rPr>
          <w:sz w:val="28"/>
          <w:szCs w:val="28"/>
        </w:rPr>
        <w:t>отражаются</w:t>
      </w:r>
      <w:r w:rsidRPr="009760BA">
        <w:rPr>
          <w:sz w:val="28"/>
          <w:szCs w:val="28"/>
        </w:rPr>
        <w:t xml:space="preserve"> </w:t>
      </w:r>
      <w:r w:rsidR="00E328B6" w:rsidRPr="009760BA">
        <w:rPr>
          <w:sz w:val="28"/>
          <w:szCs w:val="28"/>
        </w:rPr>
        <w:t xml:space="preserve">на лицевых счетах по публичным обязательствам </w:t>
      </w:r>
      <w:r w:rsidRPr="009760BA">
        <w:rPr>
          <w:sz w:val="28"/>
          <w:szCs w:val="28"/>
        </w:rPr>
        <w:t xml:space="preserve">главным распорядителем </w:t>
      </w:r>
      <w:r w:rsidR="005E087E" w:rsidRPr="009760BA">
        <w:rPr>
          <w:sz w:val="28"/>
          <w:szCs w:val="28"/>
        </w:rPr>
        <w:t>бюджетных средств</w:t>
      </w:r>
      <w:r w:rsidR="00EA2A56" w:rsidRPr="009760BA">
        <w:rPr>
          <w:sz w:val="28"/>
          <w:szCs w:val="28"/>
        </w:rPr>
        <w:t xml:space="preserve"> на основании</w:t>
      </w:r>
      <w:r w:rsidRPr="009760BA">
        <w:rPr>
          <w:sz w:val="28"/>
          <w:szCs w:val="28"/>
        </w:rPr>
        <w:t xml:space="preserve"> уведомлени</w:t>
      </w:r>
      <w:r w:rsidR="00EA2A56" w:rsidRPr="009760BA">
        <w:rPr>
          <w:sz w:val="28"/>
          <w:szCs w:val="28"/>
        </w:rPr>
        <w:t>й</w:t>
      </w:r>
      <w:r w:rsidRPr="009760BA">
        <w:rPr>
          <w:sz w:val="28"/>
          <w:szCs w:val="28"/>
        </w:rPr>
        <w:t xml:space="preserve"> о бюджетных назначениях и уведомлени</w:t>
      </w:r>
      <w:r w:rsidR="00EA2A56" w:rsidRPr="009760BA">
        <w:rPr>
          <w:sz w:val="28"/>
          <w:szCs w:val="28"/>
        </w:rPr>
        <w:t xml:space="preserve">й </w:t>
      </w:r>
      <w:r w:rsidRPr="009760BA">
        <w:rPr>
          <w:sz w:val="28"/>
          <w:szCs w:val="28"/>
        </w:rPr>
        <w:t>об изменениях бюджетных назначений.</w:t>
      </w:r>
    </w:p>
    <w:p w:rsidR="00C51539" w:rsidRPr="009760BA" w:rsidRDefault="00C51539" w:rsidP="00F97D7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760BA">
        <w:rPr>
          <w:sz w:val="28"/>
          <w:szCs w:val="28"/>
        </w:rPr>
        <w:t xml:space="preserve">Кассовый план по расходам и кассовый прогноз по расходам на исполнение публичных обязательств по подведомственным главному распорядителю </w:t>
      </w:r>
      <w:r w:rsidR="005E087E" w:rsidRPr="009760BA">
        <w:rPr>
          <w:sz w:val="28"/>
          <w:szCs w:val="28"/>
        </w:rPr>
        <w:t>бюджетных средств</w:t>
      </w:r>
      <w:r w:rsidR="005E087E" w:rsidRPr="009760BA" w:rsidDel="005E087E">
        <w:rPr>
          <w:sz w:val="28"/>
          <w:szCs w:val="28"/>
        </w:rPr>
        <w:t xml:space="preserve"> </w:t>
      </w:r>
      <w:r w:rsidR="004663B7" w:rsidRPr="009760BA">
        <w:rPr>
          <w:sz w:val="28"/>
          <w:szCs w:val="28"/>
        </w:rPr>
        <w:t>бюджетны</w:t>
      </w:r>
      <w:r w:rsidR="00D5683E" w:rsidRPr="009760BA">
        <w:rPr>
          <w:sz w:val="28"/>
          <w:szCs w:val="28"/>
        </w:rPr>
        <w:t>м</w:t>
      </w:r>
      <w:r w:rsidR="004663B7" w:rsidRPr="009760BA">
        <w:rPr>
          <w:sz w:val="28"/>
          <w:szCs w:val="28"/>
        </w:rPr>
        <w:t xml:space="preserve"> </w:t>
      </w:r>
      <w:r w:rsidRPr="009760BA">
        <w:rPr>
          <w:sz w:val="28"/>
          <w:szCs w:val="28"/>
        </w:rPr>
        <w:t xml:space="preserve">учреждениям на текущий финансовый год </w:t>
      </w:r>
      <w:r w:rsidR="00906503" w:rsidRPr="009760BA">
        <w:rPr>
          <w:sz w:val="28"/>
          <w:szCs w:val="28"/>
        </w:rPr>
        <w:t xml:space="preserve">отражаются на лицевых счетах по публичным обязательствам </w:t>
      </w:r>
      <w:r w:rsidRPr="009760BA">
        <w:rPr>
          <w:sz w:val="28"/>
          <w:szCs w:val="28"/>
        </w:rPr>
        <w:t xml:space="preserve">главным распорядителем </w:t>
      </w:r>
      <w:r w:rsidR="005E087E" w:rsidRPr="009760BA">
        <w:rPr>
          <w:sz w:val="28"/>
          <w:szCs w:val="28"/>
        </w:rPr>
        <w:t>бюджетных средств</w:t>
      </w:r>
      <w:r w:rsidR="005E087E" w:rsidRPr="009760BA" w:rsidDel="005E087E">
        <w:rPr>
          <w:sz w:val="28"/>
          <w:szCs w:val="28"/>
        </w:rPr>
        <w:t xml:space="preserve"> </w:t>
      </w:r>
      <w:r w:rsidRPr="009760BA">
        <w:rPr>
          <w:sz w:val="28"/>
          <w:szCs w:val="28"/>
        </w:rPr>
        <w:t>на основе кассового плана по расходам и кассового прогноза по расходам.</w:t>
      </w:r>
    </w:p>
    <w:p w:rsidR="004663B7" w:rsidRPr="009760BA" w:rsidRDefault="004663B7" w:rsidP="004663B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760BA">
        <w:rPr>
          <w:sz w:val="28"/>
          <w:szCs w:val="28"/>
        </w:rPr>
        <w:t xml:space="preserve">Кассовые выплаты отражаются в пределах показателей, доведенных в соответствии с пунктами </w:t>
      </w:r>
      <w:r w:rsidR="00032F9C" w:rsidRPr="009760BA">
        <w:rPr>
          <w:sz w:val="28"/>
          <w:szCs w:val="28"/>
        </w:rPr>
        <w:t>4</w:t>
      </w:r>
      <w:r w:rsidR="006D0AB0" w:rsidRPr="009760BA">
        <w:rPr>
          <w:sz w:val="28"/>
          <w:szCs w:val="28"/>
        </w:rPr>
        <w:t>4</w:t>
      </w:r>
      <w:r w:rsidRPr="009760BA">
        <w:rPr>
          <w:sz w:val="28"/>
          <w:szCs w:val="28"/>
        </w:rPr>
        <w:t>-</w:t>
      </w:r>
      <w:r w:rsidR="00861CF8" w:rsidRPr="009760BA">
        <w:rPr>
          <w:sz w:val="28"/>
          <w:szCs w:val="28"/>
        </w:rPr>
        <w:t>4</w:t>
      </w:r>
      <w:r w:rsidR="006D0AB0" w:rsidRPr="009760BA">
        <w:rPr>
          <w:sz w:val="28"/>
          <w:szCs w:val="28"/>
        </w:rPr>
        <w:t xml:space="preserve">5 </w:t>
      </w:r>
      <w:r w:rsidRPr="009760BA">
        <w:rPr>
          <w:sz w:val="28"/>
          <w:szCs w:val="28"/>
        </w:rPr>
        <w:t>настоящего Порядка, на основании платежных документов бюджетных учреждений в соответствии с Порядком</w:t>
      </w:r>
      <w:r w:rsidR="00C921E0" w:rsidRPr="009760BA">
        <w:rPr>
          <w:sz w:val="28"/>
          <w:szCs w:val="28"/>
        </w:rPr>
        <w:t xml:space="preserve"> </w:t>
      </w:r>
      <w:r w:rsidR="00107B86" w:rsidRPr="009760BA">
        <w:rPr>
          <w:sz w:val="28"/>
          <w:szCs w:val="28"/>
        </w:rPr>
        <w:t>1-а</w:t>
      </w:r>
      <w:r w:rsidRPr="009760BA">
        <w:rPr>
          <w:sz w:val="28"/>
          <w:szCs w:val="28"/>
        </w:rPr>
        <w:t>.</w:t>
      </w:r>
    </w:p>
    <w:p w:rsidR="003D4A0F" w:rsidRPr="009760BA" w:rsidRDefault="00350B54" w:rsidP="004663B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760BA">
        <w:rPr>
          <w:sz w:val="28"/>
          <w:szCs w:val="28"/>
        </w:rPr>
        <w:t xml:space="preserve">Суммы возврата дебиторской задолженности, образовавшейся у бюджетного учреждения в процессе исполнения публичных обязательств, отражаются на лицевом счете по публичным обязательствам Казначейством </w:t>
      </w:r>
      <w:r w:rsidR="00BB2ED6" w:rsidRPr="009760BA">
        <w:rPr>
          <w:sz w:val="28"/>
          <w:szCs w:val="28"/>
        </w:rPr>
        <w:t xml:space="preserve">аналогично пункту </w:t>
      </w:r>
      <w:r w:rsidR="006D0AB0" w:rsidRPr="009760BA">
        <w:rPr>
          <w:sz w:val="28"/>
          <w:szCs w:val="28"/>
        </w:rPr>
        <w:t>43</w:t>
      </w:r>
      <w:r w:rsidR="000323B9" w:rsidRPr="009760BA">
        <w:rPr>
          <w:sz w:val="28"/>
          <w:szCs w:val="28"/>
        </w:rPr>
        <w:t xml:space="preserve"> </w:t>
      </w:r>
      <w:r w:rsidR="00BB2ED6" w:rsidRPr="009760BA">
        <w:rPr>
          <w:sz w:val="28"/>
          <w:szCs w:val="28"/>
        </w:rPr>
        <w:t>настоящего Порядка</w:t>
      </w:r>
      <w:r w:rsidRPr="009760BA">
        <w:rPr>
          <w:sz w:val="28"/>
          <w:szCs w:val="28"/>
        </w:rPr>
        <w:t>.</w:t>
      </w:r>
    </w:p>
    <w:p w:rsidR="00C51539" w:rsidRPr="007732CC" w:rsidRDefault="00065D87" w:rsidP="00065D87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732CC">
        <w:rPr>
          <w:sz w:val="28"/>
          <w:szCs w:val="28"/>
        </w:rPr>
        <w:t xml:space="preserve"> ЛИЦЕВЫХ СЧЕТАХ</w:t>
      </w:r>
      <w:r w:rsidR="00C51539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УЧРЕЖДЕНИЙ</w:t>
      </w:r>
    </w:p>
    <w:p w:rsidR="001B668B" w:rsidRPr="00D8235C" w:rsidRDefault="001B668B" w:rsidP="001B668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B668B">
        <w:rPr>
          <w:sz w:val="28"/>
          <w:szCs w:val="28"/>
        </w:rPr>
        <w:t xml:space="preserve"> </w:t>
      </w:r>
      <w:r w:rsidRPr="00D8235C">
        <w:rPr>
          <w:sz w:val="28"/>
          <w:szCs w:val="28"/>
        </w:rPr>
        <w:t xml:space="preserve">Объемы планируемых расходов за счет средств </w:t>
      </w:r>
      <w:r w:rsidRPr="00D8235C">
        <w:rPr>
          <w:rFonts w:hint="eastAsia"/>
          <w:sz w:val="28"/>
          <w:szCs w:val="28"/>
        </w:rPr>
        <w:t>субсиди</w:t>
      </w:r>
      <w:r w:rsidRPr="00D8235C">
        <w:rPr>
          <w:sz w:val="28"/>
          <w:szCs w:val="28"/>
        </w:rPr>
        <w:t xml:space="preserve">й бюджетным учреждениям </w:t>
      </w:r>
      <w:r w:rsidRPr="00D8235C">
        <w:rPr>
          <w:rFonts w:hint="eastAsia"/>
          <w:sz w:val="28"/>
          <w:szCs w:val="28"/>
        </w:rPr>
        <w:t>на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возмещение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нормативных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затрат</w:t>
      </w:r>
      <w:r w:rsidRPr="00D8235C">
        <w:rPr>
          <w:sz w:val="28"/>
          <w:szCs w:val="28"/>
        </w:rPr>
        <w:t xml:space="preserve">, связанных с </w:t>
      </w:r>
      <w:r w:rsidRPr="00D8235C">
        <w:rPr>
          <w:rFonts w:hint="eastAsia"/>
          <w:sz w:val="28"/>
          <w:szCs w:val="28"/>
        </w:rPr>
        <w:t>оказание</w:t>
      </w:r>
      <w:r w:rsidRPr="00D8235C">
        <w:rPr>
          <w:sz w:val="28"/>
          <w:szCs w:val="28"/>
        </w:rPr>
        <w:t xml:space="preserve">м </w:t>
      </w:r>
      <w:r w:rsidRPr="00D8235C">
        <w:rPr>
          <w:rFonts w:hint="eastAsia"/>
          <w:sz w:val="28"/>
          <w:szCs w:val="28"/>
        </w:rPr>
        <w:t>ими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в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соответствии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с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государственным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заданием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государственных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услуг</w:t>
      </w:r>
      <w:r w:rsidRPr="00D8235C">
        <w:rPr>
          <w:sz w:val="28"/>
          <w:szCs w:val="28"/>
        </w:rPr>
        <w:t xml:space="preserve"> (</w:t>
      </w:r>
      <w:r w:rsidRPr="00D8235C">
        <w:rPr>
          <w:rFonts w:hint="eastAsia"/>
          <w:sz w:val="28"/>
          <w:szCs w:val="28"/>
        </w:rPr>
        <w:t>выполнение</w:t>
      </w:r>
      <w:r w:rsidRPr="00D8235C">
        <w:rPr>
          <w:sz w:val="28"/>
          <w:szCs w:val="28"/>
        </w:rPr>
        <w:t xml:space="preserve">м </w:t>
      </w:r>
      <w:r w:rsidRPr="00D8235C">
        <w:rPr>
          <w:rFonts w:hint="eastAsia"/>
          <w:sz w:val="28"/>
          <w:szCs w:val="28"/>
        </w:rPr>
        <w:t>работ</w:t>
      </w:r>
      <w:r w:rsidRPr="00D8235C">
        <w:rPr>
          <w:sz w:val="28"/>
          <w:szCs w:val="28"/>
        </w:rPr>
        <w:t xml:space="preserve">) в текущем финансовом году по подведомственным главному распорядителю бюджетных средств бюджетным учреждениям на текущий финансовый год </w:t>
      </w:r>
      <w:r w:rsidR="002A444E" w:rsidRPr="00D8235C">
        <w:rPr>
          <w:sz w:val="28"/>
          <w:szCs w:val="28"/>
        </w:rPr>
        <w:t>отражаются</w:t>
      </w:r>
      <w:r w:rsidRPr="00D8235C">
        <w:rPr>
          <w:sz w:val="28"/>
          <w:szCs w:val="28"/>
        </w:rPr>
        <w:t xml:space="preserve"> </w:t>
      </w:r>
      <w:r w:rsidR="009E3696" w:rsidRPr="00D8235C">
        <w:rPr>
          <w:sz w:val="28"/>
          <w:szCs w:val="28"/>
        </w:rPr>
        <w:t xml:space="preserve">на лицевых счетах бюджетных учреждений </w:t>
      </w:r>
      <w:r w:rsidRPr="00D8235C">
        <w:rPr>
          <w:sz w:val="28"/>
          <w:szCs w:val="28"/>
        </w:rPr>
        <w:t xml:space="preserve">главным распорядителем бюджетных средств </w:t>
      </w:r>
      <w:r w:rsidR="00D23201" w:rsidRPr="00D8235C">
        <w:rPr>
          <w:sz w:val="28"/>
          <w:szCs w:val="28"/>
        </w:rPr>
        <w:t>в пределах</w:t>
      </w:r>
      <w:r w:rsidRPr="00D8235C">
        <w:rPr>
          <w:sz w:val="28"/>
          <w:szCs w:val="28"/>
        </w:rPr>
        <w:t xml:space="preserve"> лимитов бюджетных обязательств</w:t>
      </w:r>
      <w:r w:rsidR="002A444E" w:rsidRPr="00D8235C">
        <w:rPr>
          <w:sz w:val="28"/>
          <w:szCs w:val="28"/>
        </w:rPr>
        <w:t xml:space="preserve">, утвержденных </w:t>
      </w:r>
      <w:r w:rsidRPr="00D8235C">
        <w:rPr>
          <w:sz w:val="28"/>
          <w:szCs w:val="28"/>
        </w:rPr>
        <w:t>главно</w:t>
      </w:r>
      <w:r w:rsidR="002A444E" w:rsidRPr="00D8235C">
        <w:rPr>
          <w:sz w:val="28"/>
          <w:szCs w:val="28"/>
        </w:rPr>
        <w:t>му</w:t>
      </w:r>
      <w:r w:rsidRPr="00D8235C">
        <w:rPr>
          <w:sz w:val="28"/>
          <w:szCs w:val="28"/>
        </w:rPr>
        <w:t xml:space="preserve"> распорядител</w:t>
      </w:r>
      <w:r w:rsidR="002A444E" w:rsidRPr="00D8235C">
        <w:rPr>
          <w:sz w:val="28"/>
          <w:szCs w:val="28"/>
        </w:rPr>
        <w:t>ю</w:t>
      </w:r>
      <w:r w:rsidRPr="00D8235C">
        <w:rPr>
          <w:sz w:val="28"/>
          <w:szCs w:val="28"/>
        </w:rPr>
        <w:t xml:space="preserve"> бюджетных средств, уведомлениями о бюджетных назначениях.</w:t>
      </w:r>
    </w:p>
    <w:p w:rsidR="006C525C" w:rsidRPr="00D8235C" w:rsidRDefault="001B668B" w:rsidP="00A040E9">
      <w:pPr>
        <w:ind w:firstLine="708"/>
        <w:jc w:val="both"/>
        <w:rPr>
          <w:sz w:val="28"/>
          <w:szCs w:val="28"/>
        </w:rPr>
      </w:pPr>
      <w:r w:rsidRPr="00D8235C">
        <w:rPr>
          <w:sz w:val="28"/>
          <w:szCs w:val="28"/>
        </w:rPr>
        <w:t xml:space="preserve">Объемы планируемых расходов за счет </w:t>
      </w:r>
      <w:r w:rsidRPr="00D8235C">
        <w:rPr>
          <w:rFonts w:hint="eastAsia"/>
          <w:sz w:val="28"/>
          <w:szCs w:val="28"/>
        </w:rPr>
        <w:t>доходов</w:t>
      </w:r>
      <w:r w:rsidRPr="00D8235C">
        <w:rPr>
          <w:sz w:val="28"/>
          <w:szCs w:val="28"/>
        </w:rPr>
        <w:t xml:space="preserve">, </w:t>
      </w:r>
      <w:r w:rsidRPr="00D8235C">
        <w:rPr>
          <w:rFonts w:hint="eastAsia"/>
          <w:sz w:val="28"/>
          <w:szCs w:val="28"/>
        </w:rPr>
        <w:t>полученных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от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сдачи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в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аренду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имущества</w:t>
      </w:r>
      <w:r w:rsidRPr="00D8235C">
        <w:rPr>
          <w:sz w:val="28"/>
          <w:szCs w:val="28"/>
        </w:rPr>
        <w:t xml:space="preserve">, </w:t>
      </w:r>
      <w:r w:rsidRPr="00D8235C">
        <w:rPr>
          <w:rFonts w:hint="eastAsia"/>
          <w:sz w:val="28"/>
          <w:szCs w:val="28"/>
        </w:rPr>
        <w:t>находящегося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в</w:t>
      </w:r>
      <w:r w:rsidRPr="00D8235C">
        <w:rPr>
          <w:sz w:val="28"/>
          <w:szCs w:val="28"/>
        </w:rPr>
        <w:t xml:space="preserve"> </w:t>
      </w:r>
      <w:r w:rsidR="00D8235C">
        <w:rPr>
          <w:sz w:val="28"/>
          <w:szCs w:val="28"/>
        </w:rPr>
        <w:t>муниципальной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собственности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и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переданного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в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оперативное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управление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бюджетным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учреждениям</w:t>
      </w:r>
      <w:r w:rsidRPr="00D8235C">
        <w:rPr>
          <w:sz w:val="28"/>
          <w:szCs w:val="28"/>
        </w:rPr>
        <w:t xml:space="preserve">, </w:t>
      </w:r>
      <w:r w:rsidRPr="00D8235C">
        <w:rPr>
          <w:rFonts w:hint="eastAsia"/>
          <w:sz w:val="28"/>
          <w:szCs w:val="28"/>
        </w:rPr>
        <w:t>а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также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доходов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полученных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от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оказания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платных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услуг</w:t>
      </w:r>
      <w:r w:rsidRPr="00D8235C">
        <w:rPr>
          <w:sz w:val="28"/>
          <w:szCs w:val="28"/>
        </w:rPr>
        <w:t xml:space="preserve">, </w:t>
      </w:r>
      <w:r w:rsidRPr="00D8235C">
        <w:rPr>
          <w:rFonts w:hint="eastAsia"/>
          <w:sz w:val="28"/>
          <w:szCs w:val="28"/>
        </w:rPr>
        <w:t>безвозмездных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поступлений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от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физических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и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юридических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лиц</w:t>
      </w:r>
      <w:r w:rsidRPr="00D8235C">
        <w:rPr>
          <w:sz w:val="28"/>
          <w:szCs w:val="28"/>
        </w:rPr>
        <w:t xml:space="preserve">, </w:t>
      </w:r>
      <w:r w:rsidRPr="00D8235C">
        <w:rPr>
          <w:rFonts w:hint="eastAsia"/>
          <w:sz w:val="28"/>
          <w:szCs w:val="28"/>
        </w:rPr>
        <w:t>в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том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числе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добровольных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пожертвований</w:t>
      </w:r>
      <w:r w:rsidRPr="00D8235C">
        <w:rPr>
          <w:sz w:val="28"/>
          <w:szCs w:val="28"/>
        </w:rPr>
        <w:t xml:space="preserve">, </w:t>
      </w:r>
      <w:r w:rsidRPr="00D8235C">
        <w:rPr>
          <w:rFonts w:hint="eastAsia"/>
          <w:sz w:val="28"/>
          <w:szCs w:val="28"/>
        </w:rPr>
        <w:t>средств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от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иной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приносящей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доходы</w:t>
      </w:r>
      <w:r w:rsidRPr="00D8235C">
        <w:rPr>
          <w:sz w:val="28"/>
          <w:szCs w:val="28"/>
        </w:rPr>
        <w:t xml:space="preserve"> </w:t>
      </w:r>
      <w:r w:rsidRPr="00D8235C">
        <w:rPr>
          <w:rFonts w:hint="eastAsia"/>
          <w:sz w:val="28"/>
          <w:szCs w:val="28"/>
        </w:rPr>
        <w:t>деятельности</w:t>
      </w:r>
      <w:r w:rsidRPr="00D8235C">
        <w:rPr>
          <w:sz w:val="28"/>
          <w:szCs w:val="28"/>
        </w:rPr>
        <w:t xml:space="preserve"> в текущем финансовом году по подведомственным главному распорядителю бюджетных средств бюджетным учреждениям на текущий финансовый год </w:t>
      </w:r>
      <w:r w:rsidR="00A07E0E" w:rsidRPr="00D8235C">
        <w:rPr>
          <w:sz w:val="28"/>
          <w:szCs w:val="28"/>
        </w:rPr>
        <w:t>отражаются на лицевых счетах бюджетных учреждений главным распорядителем бюджетных средств</w:t>
      </w:r>
      <w:r w:rsidRPr="00D8235C">
        <w:rPr>
          <w:sz w:val="28"/>
          <w:szCs w:val="28"/>
        </w:rPr>
        <w:t xml:space="preserve"> уведомлениями о бюджетных назначениях.</w:t>
      </w:r>
    </w:p>
    <w:p w:rsidR="00C51539" w:rsidRPr="006C525C" w:rsidRDefault="006C525C" w:rsidP="006C525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bookmarkStart w:id="1" w:name="_Ref282633410"/>
      <w:r>
        <w:rPr>
          <w:sz w:val="28"/>
          <w:szCs w:val="28"/>
        </w:rPr>
        <w:lastRenderedPageBreak/>
        <w:t xml:space="preserve">Кассовые поступления на </w:t>
      </w:r>
      <w:r w:rsidRPr="007732CC">
        <w:rPr>
          <w:sz w:val="28"/>
          <w:szCs w:val="28"/>
        </w:rPr>
        <w:t>лицевых счетах бюджетн</w:t>
      </w:r>
      <w:r>
        <w:rPr>
          <w:sz w:val="28"/>
          <w:szCs w:val="28"/>
        </w:rPr>
        <w:t>ых</w:t>
      </w:r>
      <w:r w:rsidRPr="00773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663B7">
        <w:rPr>
          <w:sz w:val="28"/>
          <w:szCs w:val="28"/>
        </w:rPr>
        <w:t xml:space="preserve"> отражаются</w:t>
      </w:r>
      <w:r w:rsidR="00F95C61"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Казначейский отделом в</w:t>
      </w:r>
      <w:r w:rsidR="00F95C61">
        <w:rPr>
          <w:sz w:val="28"/>
          <w:szCs w:val="28"/>
        </w:rPr>
        <w:t xml:space="preserve"> разрезе</w:t>
      </w:r>
      <w:r w:rsidR="00C334EE">
        <w:rPr>
          <w:sz w:val="28"/>
          <w:szCs w:val="28"/>
        </w:rPr>
        <w:t xml:space="preserve"> </w:t>
      </w:r>
      <w:r w:rsidR="00C334EE" w:rsidRPr="007732CC">
        <w:rPr>
          <w:sz w:val="28"/>
          <w:szCs w:val="28"/>
        </w:rPr>
        <w:t>код</w:t>
      </w:r>
      <w:r w:rsidR="00C334EE">
        <w:rPr>
          <w:sz w:val="28"/>
          <w:szCs w:val="28"/>
        </w:rPr>
        <w:t>ов</w:t>
      </w:r>
      <w:r w:rsidR="00C334EE" w:rsidRPr="007732CC">
        <w:rPr>
          <w:sz w:val="28"/>
          <w:szCs w:val="28"/>
        </w:rPr>
        <w:t xml:space="preserve"> классификации</w:t>
      </w:r>
      <w:r w:rsidR="00C334EE" w:rsidRPr="00E724DB">
        <w:rPr>
          <w:sz w:val="28"/>
          <w:szCs w:val="28"/>
        </w:rPr>
        <w:t xml:space="preserve"> </w:t>
      </w:r>
      <w:r w:rsidR="00C334EE">
        <w:rPr>
          <w:sz w:val="28"/>
          <w:szCs w:val="28"/>
        </w:rPr>
        <w:t>операций сектора государственного управления</w:t>
      </w:r>
      <w:r w:rsidR="00A46E69">
        <w:rPr>
          <w:sz w:val="28"/>
          <w:szCs w:val="28"/>
        </w:rPr>
        <w:t xml:space="preserve"> и дополнительных кодов </w:t>
      </w:r>
      <w:r w:rsidR="00F95C61">
        <w:rPr>
          <w:sz w:val="28"/>
          <w:szCs w:val="28"/>
        </w:rPr>
        <w:t>на основании расчетных документов из выписки банка со счет</w:t>
      </w:r>
      <w:r w:rsidR="00F50F89">
        <w:rPr>
          <w:sz w:val="28"/>
          <w:szCs w:val="28"/>
        </w:rPr>
        <w:t>ов</w:t>
      </w:r>
      <w:r w:rsidR="00F95C61">
        <w:rPr>
          <w:sz w:val="28"/>
          <w:szCs w:val="28"/>
        </w:rPr>
        <w:t xml:space="preserve"> 40</w:t>
      </w:r>
      <w:r w:rsidR="00107B86">
        <w:rPr>
          <w:sz w:val="28"/>
          <w:szCs w:val="28"/>
        </w:rPr>
        <w:t>7</w:t>
      </w:r>
      <w:r w:rsidR="00F95C61">
        <w:rPr>
          <w:sz w:val="28"/>
          <w:szCs w:val="28"/>
        </w:rPr>
        <w:t>0</w:t>
      </w:r>
      <w:r w:rsidR="002964A1">
        <w:rPr>
          <w:sz w:val="28"/>
          <w:szCs w:val="28"/>
        </w:rPr>
        <w:t>1</w:t>
      </w:r>
      <w:r w:rsidR="00107B86">
        <w:rPr>
          <w:sz w:val="28"/>
          <w:szCs w:val="28"/>
        </w:rPr>
        <w:t>, 407</w:t>
      </w:r>
      <w:r w:rsidR="00F50F89">
        <w:rPr>
          <w:sz w:val="28"/>
          <w:szCs w:val="28"/>
        </w:rPr>
        <w:t>03</w:t>
      </w:r>
      <w:r w:rsidR="00F95C61">
        <w:rPr>
          <w:sz w:val="28"/>
          <w:szCs w:val="28"/>
        </w:rPr>
        <w:t>.</w:t>
      </w:r>
      <w:bookmarkEnd w:id="1"/>
    </w:p>
    <w:p w:rsidR="00161C83" w:rsidRDefault="00161C83" w:rsidP="00161C8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663B7">
        <w:rPr>
          <w:sz w:val="28"/>
          <w:szCs w:val="28"/>
        </w:rPr>
        <w:t>Кассовые выплаты</w:t>
      </w:r>
      <w:r>
        <w:rPr>
          <w:sz w:val="28"/>
          <w:szCs w:val="28"/>
        </w:rPr>
        <w:t xml:space="preserve"> на </w:t>
      </w:r>
      <w:r w:rsidRPr="007732CC">
        <w:rPr>
          <w:sz w:val="28"/>
          <w:szCs w:val="28"/>
        </w:rPr>
        <w:t>лицевых счетах бюджетн</w:t>
      </w:r>
      <w:r>
        <w:rPr>
          <w:sz w:val="28"/>
          <w:szCs w:val="28"/>
        </w:rPr>
        <w:t>ых</w:t>
      </w:r>
      <w:r w:rsidRPr="00773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663B7">
        <w:rPr>
          <w:sz w:val="28"/>
          <w:szCs w:val="28"/>
        </w:rPr>
        <w:t xml:space="preserve"> отражаются</w:t>
      </w:r>
      <w:r w:rsidR="00F95C61"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Казначейским отделом</w:t>
      </w:r>
      <w:r w:rsidRPr="004663B7">
        <w:rPr>
          <w:sz w:val="28"/>
          <w:szCs w:val="28"/>
        </w:rPr>
        <w:t xml:space="preserve"> в пределах </w:t>
      </w:r>
      <w:r>
        <w:rPr>
          <w:sz w:val="28"/>
          <w:szCs w:val="28"/>
        </w:rPr>
        <w:t xml:space="preserve">остатка средств </w:t>
      </w:r>
      <w:r w:rsidRPr="004663B7">
        <w:rPr>
          <w:sz w:val="28"/>
          <w:szCs w:val="28"/>
        </w:rPr>
        <w:t xml:space="preserve">на основании платежных документов </w:t>
      </w:r>
      <w:r>
        <w:rPr>
          <w:sz w:val="28"/>
          <w:szCs w:val="28"/>
        </w:rPr>
        <w:t>бюджетных учреждений</w:t>
      </w:r>
      <w:r w:rsidRPr="004663B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Порядком проведения </w:t>
      </w:r>
      <w:r w:rsidRPr="00805CEE">
        <w:rPr>
          <w:sz w:val="28"/>
          <w:szCs w:val="28"/>
        </w:rPr>
        <w:t xml:space="preserve">кассовых выплат за счет средств </w:t>
      </w:r>
      <w:r>
        <w:rPr>
          <w:sz w:val="28"/>
          <w:szCs w:val="28"/>
        </w:rPr>
        <w:t>автономных и бюджетных</w:t>
      </w:r>
      <w:r w:rsidRPr="00805CEE">
        <w:rPr>
          <w:sz w:val="28"/>
          <w:szCs w:val="28"/>
        </w:rPr>
        <w:t xml:space="preserve"> учреждений</w:t>
      </w:r>
      <w:r w:rsidRPr="004663B7">
        <w:rPr>
          <w:sz w:val="28"/>
          <w:szCs w:val="28"/>
        </w:rPr>
        <w:t xml:space="preserve">, утвержденным </w:t>
      </w:r>
      <w:r w:rsidR="00107B86">
        <w:rPr>
          <w:sz w:val="28"/>
          <w:szCs w:val="28"/>
        </w:rPr>
        <w:t>Финансовом управлением</w:t>
      </w:r>
      <w:r w:rsidRPr="004663B7">
        <w:rPr>
          <w:sz w:val="28"/>
          <w:szCs w:val="28"/>
        </w:rPr>
        <w:t>.</w:t>
      </w:r>
    </w:p>
    <w:p w:rsidR="00C51539" w:rsidRDefault="00C51539" w:rsidP="0063499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Остатки средств на лицевом счете бюджетного учреждения по состоянию на последний рабочий день текущего финансового года в очередном финансовом году отражаются</w:t>
      </w:r>
      <w:r w:rsidR="00057A45"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Казначейским отделом</w:t>
      </w:r>
      <w:r w:rsidRPr="007732CC">
        <w:rPr>
          <w:sz w:val="28"/>
          <w:szCs w:val="28"/>
        </w:rPr>
        <w:t xml:space="preserve"> на соответствующих лицевых счетах бюджетных учреждений </w:t>
      </w:r>
      <w:r w:rsidR="00711EA2">
        <w:rPr>
          <w:sz w:val="28"/>
          <w:szCs w:val="28"/>
        </w:rPr>
        <w:t>как входящий остаток</w:t>
      </w:r>
      <w:r w:rsidRPr="007732CC">
        <w:rPr>
          <w:sz w:val="28"/>
          <w:szCs w:val="28"/>
        </w:rPr>
        <w:t>.</w:t>
      </w:r>
    </w:p>
    <w:p w:rsidR="00C51539" w:rsidRPr="00D51FC1" w:rsidRDefault="00C51539" w:rsidP="0063499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Суммы возврата дебиторской задолженности текущего года, образовавшейся у бюджетного учреждения в процессе осуществления кассовых расходов, учитываются</w:t>
      </w:r>
      <w:r w:rsidR="009814C1"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Казначейским отделом</w:t>
      </w:r>
      <w:r w:rsidRPr="007732CC">
        <w:rPr>
          <w:sz w:val="28"/>
          <w:szCs w:val="28"/>
        </w:rPr>
        <w:t xml:space="preserve"> на лицевом счете бюджетного учреждения как восстановление кассового расхода с отражением по тем кодам </w:t>
      </w:r>
      <w:r w:rsidR="00755C98" w:rsidRPr="007732CC">
        <w:rPr>
          <w:sz w:val="28"/>
          <w:szCs w:val="28"/>
        </w:rPr>
        <w:t>классификации</w:t>
      </w:r>
      <w:r w:rsidR="00755C98" w:rsidRPr="00E724DB">
        <w:rPr>
          <w:sz w:val="28"/>
          <w:szCs w:val="28"/>
        </w:rPr>
        <w:t xml:space="preserve"> </w:t>
      </w:r>
      <w:r w:rsidR="00755C98">
        <w:rPr>
          <w:sz w:val="28"/>
          <w:szCs w:val="28"/>
        </w:rPr>
        <w:t>операций сектора государственного управления</w:t>
      </w:r>
      <w:r w:rsidRPr="007732CC">
        <w:rPr>
          <w:sz w:val="28"/>
          <w:szCs w:val="28"/>
        </w:rPr>
        <w:t>, по которым был произведен кассовый расход.</w:t>
      </w:r>
    </w:p>
    <w:p w:rsidR="00D51FC1" w:rsidRPr="00D51FC1" w:rsidRDefault="00D51FC1" w:rsidP="00D51FC1">
      <w:pPr>
        <w:ind w:firstLine="708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Суммы возврата дебиторской задолженности</w:t>
      </w:r>
      <w:r w:rsidRPr="00D51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прошлых лет </w:t>
      </w:r>
      <w:r w:rsidRPr="007732CC">
        <w:rPr>
          <w:sz w:val="28"/>
          <w:szCs w:val="28"/>
        </w:rPr>
        <w:t>образовавшейся у бюджетного учреждения в процессе осуществления кассовых расходов, учитываются</w:t>
      </w:r>
      <w:r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Казначейским отделом</w:t>
      </w:r>
      <w:r w:rsidRPr="007732CC">
        <w:rPr>
          <w:sz w:val="28"/>
          <w:szCs w:val="28"/>
        </w:rPr>
        <w:t xml:space="preserve"> на лицевом счете бюджетного учреждения</w:t>
      </w:r>
      <w:r>
        <w:rPr>
          <w:sz w:val="28"/>
          <w:szCs w:val="28"/>
        </w:rPr>
        <w:t xml:space="preserve"> в соответствии с пунктом </w:t>
      </w:r>
      <w:r w:rsidR="009760BA" w:rsidRPr="009760BA">
        <w:rPr>
          <w:sz w:val="28"/>
          <w:szCs w:val="28"/>
        </w:rPr>
        <w:t>50</w:t>
      </w:r>
      <w:r w:rsidR="00861CF8" w:rsidRPr="00861CF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9856FA" w:rsidRDefault="009856FA" w:rsidP="0063499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предусмотренных налоговым законодательством налогов, сборов, не включаемых в состав расходов</w:t>
      </w:r>
      <w:r w:rsidR="00107B86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</w:t>
      </w:r>
      <w:r w:rsidR="00E36798">
        <w:rPr>
          <w:sz w:val="28"/>
          <w:szCs w:val="28"/>
        </w:rPr>
        <w:t xml:space="preserve">бюджетным учреждением </w:t>
      </w:r>
      <w:r>
        <w:rPr>
          <w:sz w:val="28"/>
          <w:szCs w:val="28"/>
        </w:rPr>
        <w:t>заявкой</w:t>
      </w:r>
      <w:r w:rsidR="006476E1" w:rsidRPr="006476E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оплату расходов</w:t>
      </w:r>
      <w:r>
        <w:rPr>
          <w:sz w:val="28"/>
          <w:szCs w:val="28"/>
        </w:rPr>
        <w:t xml:space="preserve"> в пределах неиспользованного остатка </w:t>
      </w:r>
      <w:r w:rsidR="00F920BC">
        <w:rPr>
          <w:sz w:val="28"/>
          <w:szCs w:val="28"/>
        </w:rPr>
        <w:t>средств на лицевом счете</w:t>
      </w:r>
      <w:r w:rsidR="004866BB">
        <w:rPr>
          <w:sz w:val="28"/>
          <w:szCs w:val="28"/>
        </w:rPr>
        <w:t xml:space="preserve"> бюджетного учреждения</w:t>
      </w:r>
      <w:r>
        <w:rPr>
          <w:sz w:val="28"/>
          <w:szCs w:val="28"/>
        </w:rPr>
        <w:t>.</w:t>
      </w:r>
    </w:p>
    <w:p w:rsidR="004866BB" w:rsidRPr="007446E4" w:rsidRDefault="00DA6FD2" w:rsidP="00DA6FD2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446E4">
        <w:rPr>
          <w:sz w:val="28"/>
          <w:szCs w:val="28"/>
        </w:rPr>
        <w:t>ПОРЯДОК ОТРАЖЕНИЯ ОПЕРАЦИЙ НА ЦЕЛЕВЫХ ЛИЦЕВЫХ СЧЕТАХ</w:t>
      </w:r>
      <w:r w:rsidR="004866BB" w:rsidRPr="007446E4">
        <w:rPr>
          <w:sz w:val="28"/>
          <w:szCs w:val="28"/>
        </w:rPr>
        <w:t xml:space="preserve"> </w:t>
      </w:r>
      <w:r w:rsidRPr="007446E4">
        <w:rPr>
          <w:sz w:val="28"/>
          <w:szCs w:val="28"/>
        </w:rPr>
        <w:t>БЮДЖЕТНЫХ УЧРЕЖДЕНИЙ</w:t>
      </w:r>
    </w:p>
    <w:p w:rsidR="004866BB" w:rsidRPr="007446E4" w:rsidRDefault="00A53172" w:rsidP="00F97C1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446E4">
        <w:rPr>
          <w:sz w:val="28"/>
          <w:szCs w:val="28"/>
        </w:rPr>
        <w:t xml:space="preserve">Объемы планируемых расходов за счет средств </w:t>
      </w:r>
      <w:r w:rsidRPr="007446E4">
        <w:rPr>
          <w:rFonts w:hint="eastAsia"/>
          <w:sz w:val="28"/>
          <w:szCs w:val="28"/>
        </w:rPr>
        <w:t>субсиди</w:t>
      </w:r>
      <w:r w:rsidRPr="007446E4">
        <w:rPr>
          <w:sz w:val="28"/>
          <w:szCs w:val="28"/>
        </w:rPr>
        <w:t xml:space="preserve">й бюджетным учреждениям </w:t>
      </w:r>
      <w:r w:rsidRPr="007446E4">
        <w:rPr>
          <w:rFonts w:hint="eastAsia"/>
          <w:sz w:val="28"/>
          <w:szCs w:val="28"/>
        </w:rPr>
        <w:t>на</w:t>
      </w:r>
      <w:r w:rsidRPr="007446E4">
        <w:rPr>
          <w:sz w:val="28"/>
          <w:szCs w:val="28"/>
        </w:rPr>
        <w:t xml:space="preserve"> иные цели</w:t>
      </w:r>
      <w:r w:rsidRPr="007446E4">
        <w:rPr>
          <w:rFonts w:hint="eastAsia"/>
          <w:sz w:val="28"/>
          <w:szCs w:val="28"/>
        </w:rPr>
        <w:t xml:space="preserve"> </w:t>
      </w:r>
      <w:r w:rsidRPr="007446E4">
        <w:rPr>
          <w:sz w:val="28"/>
          <w:szCs w:val="28"/>
        </w:rPr>
        <w:t xml:space="preserve">в текущем финансовом году по подведомственным главному распорядителю бюджетных средств бюджетным учреждениям на текущий финансовый год </w:t>
      </w:r>
      <w:r w:rsidR="004E250F" w:rsidRPr="007446E4">
        <w:rPr>
          <w:sz w:val="28"/>
          <w:szCs w:val="28"/>
        </w:rPr>
        <w:t>отражаются на целевых лицевых счетах бюджетных учреждений</w:t>
      </w:r>
      <w:r w:rsidRPr="007446E4">
        <w:rPr>
          <w:sz w:val="28"/>
          <w:szCs w:val="28"/>
        </w:rPr>
        <w:t xml:space="preserve"> главным распорядителем бюджетных средств </w:t>
      </w:r>
      <w:r w:rsidR="004E250F" w:rsidRPr="007446E4">
        <w:rPr>
          <w:sz w:val="28"/>
          <w:szCs w:val="28"/>
        </w:rPr>
        <w:t>в пределах лимитов бюджетных обязательств, утвержденных главному распорядителю бюджетных средств</w:t>
      </w:r>
      <w:r w:rsidR="001477F4" w:rsidRPr="007446E4">
        <w:rPr>
          <w:sz w:val="28"/>
          <w:szCs w:val="28"/>
        </w:rPr>
        <w:t xml:space="preserve">, </w:t>
      </w:r>
      <w:r w:rsidRPr="007446E4">
        <w:rPr>
          <w:sz w:val="28"/>
          <w:szCs w:val="28"/>
        </w:rPr>
        <w:t xml:space="preserve">уведомлениями о бюджетных </w:t>
      </w:r>
      <w:r w:rsidR="007446E4" w:rsidRPr="007446E4">
        <w:rPr>
          <w:sz w:val="28"/>
          <w:szCs w:val="28"/>
        </w:rPr>
        <w:t>ассигнованиях</w:t>
      </w:r>
      <w:r w:rsidRPr="007446E4">
        <w:rPr>
          <w:sz w:val="28"/>
          <w:szCs w:val="28"/>
        </w:rPr>
        <w:t>.</w:t>
      </w:r>
    </w:p>
    <w:p w:rsidR="00F97C1A" w:rsidRDefault="00F97C1A" w:rsidP="00F97C1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bookmarkStart w:id="2" w:name="_Ref282633577"/>
      <w:r>
        <w:rPr>
          <w:sz w:val="28"/>
          <w:szCs w:val="28"/>
        </w:rPr>
        <w:t xml:space="preserve">Кассовые поступления на целевых </w:t>
      </w:r>
      <w:r w:rsidRPr="007732CC">
        <w:rPr>
          <w:sz w:val="28"/>
          <w:szCs w:val="28"/>
        </w:rPr>
        <w:t>лицевых счетах бюджетн</w:t>
      </w:r>
      <w:r>
        <w:rPr>
          <w:sz w:val="28"/>
          <w:szCs w:val="28"/>
        </w:rPr>
        <w:t>ых</w:t>
      </w:r>
      <w:r w:rsidRPr="00773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663B7">
        <w:rPr>
          <w:sz w:val="28"/>
          <w:szCs w:val="28"/>
        </w:rPr>
        <w:t xml:space="preserve"> отражаются</w:t>
      </w:r>
      <w:r>
        <w:rPr>
          <w:sz w:val="28"/>
          <w:szCs w:val="28"/>
        </w:rPr>
        <w:t xml:space="preserve"> Казначейс</w:t>
      </w:r>
      <w:r w:rsidR="007446E4">
        <w:rPr>
          <w:sz w:val="28"/>
          <w:szCs w:val="28"/>
        </w:rPr>
        <w:t xml:space="preserve">ким отделом </w:t>
      </w:r>
      <w:r>
        <w:rPr>
          <w:sz w:val="28"/>
          <w:szCs w:val="28"/>
        </w:rPr>
        <w:t>в разрезе</w:t>
      </w:r>
      <w:r w:rsidR="00C334EE">
        <w:rPr>
          <w:sz w:val="28"/>
          <w:szCs w:val="28"/>
        </w:rPr>
        <w:t xml:space="preserve"> </w:t>
      </w:r>
      <w:r w:rsidR="00C334EE" w:rsidRPr="007732CC">
        <w:rPr>
          <w:sz w:val="28"/>
          <w:szCs w:val="28"/>
        </w:rPr>
        <w:t>код</w:t>
      </w:r>
      <w:r w:rsidR="00C334EE">
        <w:rPr>
          <w:sz w:val="28"/>
          <w:szCs w:val="28"/>
        </w:rPr>
        <w:t>ов</w:t>
      </w:r>
      <w:r w:rsidR="00C334EE" w:rsidRPr="007732CC">
        <w:rPr>
          <w:sz w:val="28"/>
          <w:szCs w:val="28"/>
        </w:rPr>
        <w:t xml:space="preserve"> классификации</w:t>
      </w:r>
      <w:r w:rsidR="00C334EE" w:rsidRPr="00E724DB">
        <w:rPr>
          <w:sz w:val="28"/>
          <w:szCs w:val="28"/>
        </w:rPr>
        <w:t xml:space="preserve"> </w:t>
      </w:r>
      <w:r w:rsidR="00C334EE">
        <w:rPr>
          <w:sz w:val="28"/>
          <w:szCs w:val="28"/>
        </w:rPr>
        <w:t>операций сектора государственного управления и</w:t>
      </w:r>
      <w:r>
        <w:rPr>
          <w:sz w:val="28"/>
          <w:szCs w:val="28"/>
        </w:rPr>
        <w:t xml:space="preserve"> дополнительных кодов на основании расчетных документов из выписки банка со счета 40</w:t>
      </w:r>
      <w:r w:rsidR="00107B8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2964A1">
        <w:rPr>
          <w:sz w:val="28"/>
          <w:szCs w:val="28"/>
        </w:rPr>
        <w:t>1</w:t>
      </w:r>
      <w:r>
        <w:rPr>
          <w:sz w:val="28"/>
          <w:szCs w:val="28"/>
        </w:rPr>
        <w:t>.</w:t>
      </w:r>
      <w:bookmarkEnd w:id="2"/>
    </w:p>
    <w:p w:rsidR="004866BB" w:rsidRPr="00F97C1A" w:rsidRDefault="004866BB" w:rsidP="00F97C1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97C1A">
        <w:rPr>
          <w:sz w:val="28"/>
          <w:szCs w:val="28"/>
        </w:rPr>
        <w:lastRenderedPageBreak/>
        <w:t>Кассовые выплаты на</w:t>
      </w:r>
      <w:r w:rsidR="00F97C1A" w:rsidRPr="00F97C1A">
        <w:rPr>
          <w:sz w:val="28"/>
          <w:szCs w:val="28"/>
        </w:rPr>
        <w:t xml:space="preserve"> целевых</w:t>
      </w:r>
      <w:r w:rsidRPr="00F97C1A">
        <w:rPr>
          <w:sz w:val="28"/>
          <w:szCs w:val="28"/>
        </w:rPr>
        <w:t xml:space="preserve"> лицевых счетах бюджетных учреждений отражаются в пределах остатка средств на основании платежных документов бюджетных учреждений в соответствии с Порядком санкционирования расходов бюджетных учреждений </w:t>
      </w:r>
      <w:r w:rsidR="007446E4">
        <w:rPr>
          <w:sz w:val="28"/>
          <w:szCs w:val="28"/>
        </w:rPr>
        <w:t>местного бюджета</w:t>
      </w:r>
      <w:r w:rsidRPr="00F97C1A">
        <w:rPr>
          <w:sz w:val="28"/>
          <w:szCs w:val="28"/>
        </w:rPr>
        <w:t xml:space="preserve">, источником финансового обеспечения которых являются средства, полученные в соответствии с абзацем вторым пункта 1 статьи 78.1 и пунктом 5 статьи 79 Бюджетного кодекса Российской Федерации, утвержденным </w:t>
      </w:r>
      <w:r w:rsidR="007446E4">
        <w:rPr>
          <w:sz w:val="28"/>
          <w:szCs w:val="28"/>
        </w:rPr>
        <w:t>Финансовым управлением</w:t>
      </w:r>
      <w:r w:rsidRPr="00F97C1A">
        <w:rPr>
          <w:sz w:val="28"/>
          <w:szCs w:val="28"/>
        </w:rPr>
        <w:t>.</w:t>
      </w:r>
    </w:p>
    <w:p w:rsidR="004866BB" w:rsidRDefault="004866BB" w:rsidP="00F97C1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Остатки средств на </w:t>
      </w:r>
      <w:r>
        <w:rPr>
          <w:sz w:val="28"/>
          <w:szCs w:val="28"/>
        </w:rPr>
        <w:t>целевом</w:t>
      </w:r>
      <w:r w:rsidRPr="007732CC">
        <w:rPr>
          <w:sz w:val="28"/>
          <w:szCs w:val="28"/>
        </w:rPr>
        <w:t xml:space="preserve"> лицевом счете бюджетного учреждения по состоянию на последний рабочий день текущего финансового года в очередном финансовом году отражаются на соответствующих </w:t>
      </w:r>
      <w:r>
        <w:rPr>
          <w:sz w:val="28"/>
          <w:szCs w:val="28"/>
        </w:rPr>
        <w:t>целевых</w:t>
      </w:r>
      <w:r w:rsidRPr="007732CC">
        <w:rPr>
          <w:sz w:val="28"/>
          <w:szCs w:val="28"/>
        </w:rPr>
        <w:t xml:space="preserve"> лицевых счетах бюджетных учреждений </w:t>
      </w:r>
      <w:r>
        <w:rPr>
          <w:sz w:val="28"/>
          <w:szCs w:val="28"/>
        </w:rPr>
        <w:t>как входящий остаток</w:t>
      </w:r>
      <w:r w:rsidR="0078589C">
        <w:rPr>
          <w:sz w:val="28"/>
          <w:szCs w:val="28"/>
        </w:rPr>
        <w:t xml:space="preserve"> без права расходования средств</w:t>
      </w:r>
      <w:r w:rsidRPr="007732CC">
        <w:rPr>
          <w:sz w:val="28"/>
          <w:szCs w:val="28"/>
        </w:rPr>
        <w:t>.</w:t>
      </w:r>
    </w:p>
    <w:p w:rsidR="00E73F88" w:rsidRPr="007732CC" w:rsidRDefault="00E73F88" w:rsidP="00E73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очередном финансовом году</w:t>
      </w:r>
      <w:r w:rsidR="00937AD0">
        <w:rPr>
          <w:sz w:val="28"/>
          <w:szCs w:val="28"/>
        </w:rPr>
        <w:t xml:space="preserve"> данные</w:t>
      </w:r>
      <w:r>
        <w:rPr>
          <w:sz w:val="28"/>
          <w:szCs w:val="28"/>
        </w:rPr>
        <w:t xml:space="preserve"> остатки средств </w:t>
      </w:r>
      <w:r w:rsidR="00A55AD4">
        <w:rPr>
          <w:sz w:val="28"/>
          <w:szCs w:val="28"/>
        </w:rPr>
        <w:t xml:space="preserve">подлежат взысканию </w:t>
      </w:r>
      <w:r w:rsidR="00937AD0">
        <w:rPr>
          <w:sz w:val="28"/>
          <w:szCs w:val="28"/>
        </w:rPr>
        <w:t xml:space="preserve">в соответствии с </w:t>
      </w:r>
      <w:r w:rsidR="00937AD0" w:rsidRPr="00937AD0">
        <w:rPr>
          <w:sz w:val="28"/>
          <w:szCs w:val="28"/>
        </w:rPr>
        <w:t>Порядк</w:t>
      </w:r>
      <w:r w:rsidR="00937AD0">
        <w:rPr>
          <w:sz w:val="28"/>
          <w:szCs w:val="28"/>
        </w:rPr>
        <w:t>ом</w:t>
      </w:r>
      <w:r w:rsidR="00937AD0" w:rsidRPr="00937AD0">
        <w:rPr>
          <w:sz w:val="28"/>
          <w:szCs w:val="28"/>
        </w:rPr>
        <w:t xml:space="preserve"> взыскания неиспользованных в текущем финансовом году остатков средств, предоставленных бюджетным учреждениям из</w:t>
      </w:r>
      <w:r w:rsidR="00937AD0">
        <w:rPr>
          <w:sz w:val="28"/>
          <w:szCs w:val="28"/>
        </w:rPr>
        <w:t xml:space="preserve"> </w:t>
      </w:r>
      <w:r w:rsidR="007446E4">
        <w:rPr>
          <w:sz w:val="28"/>
          <w:szCs w:val="28"/>
        </w:rPr>
        <w:t>местного</w:t>
      </w:r>
      <w:r w:rsidR="00937AD0" w:rsidRPr="00937AD0">
        <w:rPr>
          <w:sz w:val="28"/>
          <w:szCs w:val="28"/>
        </w:rPr>
        <w:t xml:space="preserve"> бюджета, при отсутствии потребности в направлении их на те же цели</w:t>
      </w:r>
      <w:r w:rsidR="00937AD0">
        <w:rPr>
          <w:sz w:val="28"/>
          <w:szCs w:val="28"/>
        </w:rPr>
        <w:t xml:space="preserve">, утвержденным </w:t>
      </w:r>
      <w:r w:rsidR="007446E4">
        <w:rPr>
          <w:sz w:val="28"/>
          <w:szCs w:val="28"/>
        </w:rPr>
        <w:t>Финансовым управлением</w:t>
      </w:r>
      <w:r w:rsidRPr="00F97C1A">
        <w:rPr>
          <w:sz w:val="28"/>
          <w:szCs w:val="28"/>
        </w:rPr>
        <w:t>.</w:t>
      </w:r>
    </w:p>
    <w:p w:rsidR="00786670" w:rsidRPr="007732CC" w:rsidRDefault="004866BB" w:rsidP="00823B15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Суммы возврата дебиторской задолженности, образовавшейся у бюджетного учреждения</w:t>
      </w:r>
      <w:r w:rsidR="00A0251B">
        <w:rPr>
          <w:sz w:val="28"/>
          <w:szCs w:val="28"/>
        </w:rPr>
        <w:t>,</w:t>
      </w:r>
      <w:r w:rsidRPr="007732CC">
        <w:rPr>
          <w:sz w:val="28"/>
          <w:szCs w:val="28"/>
        </w:rPr>
        <w:t xml:space="preserve"> учитываются на </w:t>
      </w:r>
      <w:r>
        <w:rPr>
          <w:sz w:val="28"/>
          <w:szCs w:val="28"/>
        </w:rPr>
        <w:t>целевом</w:t>
      </w:r>
      <w:r w:rsidRPr="007732CC">
        <w:rPr>
          <w:sz w:val="28"/>
          <w:szCs w:val="28"/>
        </w:rPr>
        <w:t xml:space="preserve"> лицевом счете бюджетного учреждения </w:t>
      </w:r>
      <w:r w:rsidR="00FA2C2B">
        <w:rPr>
          <w:sz w:val="28"/>
          <w:szCs w:val="28"/>
        </w:rPr>
        <w:t xml:space="preserve">в разрезе </w:t>
      </w:r>
      <w:r w:rsidRPr="007732CC">
        <w:rPr>
          <w:sz w:val="28"/>
          <w:szCs w:val="28"/>
        </w:rPr>
        <w:t>код</w:t>
      </w:r>
      <w:r w:rsidR="00FA2C2B">
        <w:rPr>
          <w:sz w:val="28"/>
          <w:szCs w:val="28"/>
        </w:rPr>
        <w:t>ов</w:t>
      </w:r>
      <w:r w:rsidRPr="007732CC">
        <w:rPr>
          <w:sz w:val="28"/>
          <w:szCs w:val="28"/>
        </w:rPr>
        <w:t xml:space="preserve"> классификации</w:t>
      </w:r>
      <w:r w:rsidRPr="00E724DB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 сектора государственного управления</w:t>
      </w:r>
      <w:r w:rsidRPr="007732CC">
        <w:rPr>
          <w:sz w:val="28"/>
          <w:szCs w:val="28"/>
        </w:rPr>
        <w:t xml:space="preserve"> </w:t>
      </w:r>
      <w:r w:rsidR="00FA2C2B">
        <w:rPr>
          <w:sz w:val="28"/>
          <w:szCs w:val="28"/>
        </w:rPr>
        <w:t xml:space="preserve">аналогично пункту </w:t>
      </w:r>
      <w:r w:rsidR="00C236D7" w:rsidRPr="00C236D7">
        <w:rPr>
          <w:sz w:val="28"/>
          <w:szCs w:val="28"/>
        </w:rPr>
        <w:t>43</w:t>
      </w:r>
      <w:r w:rsidR="00FA2C2B">
        <w:rPr>
          <w:sz w:val="28"/>
          <w:szCs w:val="28"/>
        </w:rPr>
        <w:t xml:space="preserve"> настоящего Порядка</w:t>
      </w:r>
      <w:r w:rsidR="00786670">
        <w:rPr>
          <w:sz w:val="28"/>
          <w:szCs w:val="28"/>
        </w:rPr>
        <w:t>.</w:t>
      </w:r>
    </w:p>
    <w:p w:rsidR="00161C83" w:rsidRDefault="00FF07E4" w:rsidP="00FF07E4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732CC">
        <w:rPr>
          <w:sz w:val="28"/>
          <w:szCs w:val="28"/>
        </w:rPr>
        <w:t xml:space="preserve"> ЛИЦЕВЫХ СЧЕТАХ</w:t>
      </w:r>
      <w:r w:rsidR="00161C83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АВТОНОМНЫХ УЧРЕЖДЕНИЙ</w:t>
      </w:r>
    </w:p>
    <w:p w:rsidR="00C334EE" w:rsidRPr="006C525C" w:rsidRDefault="00C334EE" w:rsidP="00C334E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поступления на </w:t>
      </w:r>
      <w:r w:rsidRPr="007732CC">
        <w:rPr>
          <w:sz w:val="28"/>
          <w:szCs w:val="28"/>
        </w:rPr>
        <w:t xml:space="preserve">лицевых счетах </w:t>
      </w:r>
      <w:r>
        <w:rPr>
          <w:sz w:val="28"/>
          <w:szCs w:val="28"/>
        </w:rPr>
        <w:t>автономных</w:t>
      </w:r>
      <w:r w:rsidRPr="00773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663B7">
        <w:rPr>
          <w:sz w:val="28"/>
          <w:szCs w:val="28"/>
        </w:rPr>
        <w:t xml:space="preserve"> отражаются</w:t>
      </w:r>
      <w:r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Казначейским отделом</w:t>
      </w:r>
      <w:r>
        <w:rPr>
          <w:sz w:val="28"/>
          <w:szCs w:val="28"/>
        </w:rPr>
        <w:t xml:space="preserve"> в разрезе дополнительных кодов на основании расчетных документов из выписки банка со счета 40</w:t>
      </w:r>
      <w:r w:rsidR="00107B8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0A7BCC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334EE" w:rsidRDefault="00C334EE" w:rsidP="00C334E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663B7">
        <w:rPr>
          <w:sz w:val="28"/>
          <w:szCs w:val="28"/>
        </w:rPr>
        <w:t>Кассовые выплаты</w:t>
      </w:r>
      <w:r>
        <w:rPr>
          <w:sz w:val="28"/>
          <w:szCs w:val="28"/>
        </w:rPr>
        <w:t xml:space="preserve"> на </w:t>
      </w:r>
      <w:r w:rsidRPr="007732CC">
        <w:rPr>
          <w:sz w:val="28"/>
          <w:szCs w:val="28"/>
        </w:rPr>
        <w:t xml:space="preserve">лицевых счетах </w:t>
      </w:r>
      <w:r>
        <w:rPr>
          <w:sz w:val="28"/>
          <w:szCs w:val="28"/>
        </w:rPr>
        <w:t>автономных</w:t>
      </w:r>
      <w:r w:rsidRPr="00773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663B7">
        <w:rPr>
          <w:sz w:val="28"/>
          <w:szCs w:val="28"/>
        </w:rPr>
        <w:t xml:space="preserve"> отражаются</w:t>
      </w:r>
      <w:r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Казначейским отделом</w:t>
      </w:r>
      <w:r w:rsidRPr="004663B7">
        <w:rPr>
          <w:sz w:val="28"/>
          <w:szCs w:val="28"/>
        </w:rPr>
        <w:t xml:space="preserve"> в пределах </w:t>
      </w:r>
      <w:r>
        <w:rPr>
          <w:sz w:val="28"/>
          <w:szCs w:val="28"/>
        </w:rPr>
        <w:t xml:space="preserve">остатка средств </w:t>
      </w:r>
      <w:r w:rsidRPr="004663B7">
        <w:rPr>
          <w:sz w:val="28"/>
          <w:szCs w:val="28"/>
        </w:rPr>
        <w:t xml:space="preserve">на основании платежных документов </w:t>
      </w:r>
      <w:r w:rsidR="00E04143">
        <w:rPr>
          <w:sz w:val="28"/>
          <w:szCs w:val="28"/>
        </w:rPr>
        <w:t>автономных</w:t>
      </w:r>
      <w:r>
        <w:rPr>
          <w:sz w:val="28"/>
          <w:szCs w:val="28"/>
        </w:rPr>
        <w:t xml:space="preserve"> учреждений</w:t>
      </w:r>
      <w:r w:rsidRPr="004663B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Порядком проведения </w:t>
      </w:r>
      <w:r w:rsidRPr="00805CEE">
        <w:rPr>
          <w:sz w:val="28"/>
          <w:szCs w:val="28"/>
        </w:rPr>
        <w:t xml:space="preserve">кассовых выплат за счет средств </w:t>
      </w:r>
      <w:r>
        <w:rPr>
          <w:sz w:val="28"/>
          <w:szCs w:val="28"/>
        </w:rPr>
        <w:t>автономных и бюджетных</w:t>
      </w:r>
      <w:r w:rsidRPr="00805CEE">
        <w:rPr>
          <w:sz w:val="28"/>
          <w:szCs w:val="28"/>
        </w:rPr>
        <w:t xml:space="preserve"> учреждений</w:t>
      </w:r>
      <w:r w:rsidRPr="004663B7">
        <w:rPr>
          <w:sz w:val="28"/>
          <w:szCs w:val="28"/>
        </w:rPr>
        <w:t xml:space="preserve">, утвержденным </w:t>
      </w:r>
      <w:r w:rsidR="00107B86">
        <w:rPr>
          <w:sz w:val="28"/>
          <w:szCs w:val="28"/>
        </w:rPr>
        <w:t>Финансовым управлением</w:t>
      </w:r>
      <w:r w:rsidRPr="004663B7">
        <w:rPr>
          <w:sz w:val="28"/>
          <w:szCs w:val="28"/>
        </w:rPr>
        <w:t>.</w:t>
      </w:r>
    </w:p>
    <w:p w:rsidR="00161C83" w:rsidRPr="007732CC" w:rsidRDefault="00161C83" w:rsidP="00C334E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Остатки средств на лицевом счете автономного учреждения по состоянию на последний рабочий день текущего финансового года в очередном финансовом году отражаются на лицевых счетах автономных учреждений </w:t>
      </w:r>
      <w:r w:rsidR="00D56D17">
        <w:rPr>
          <w:sz w:val="28"/>
          <w:szCs w:val="28"/>
        </w:rPr>
        <w:t>как входящий остаток</w:t>
      </w:r>
      <w:r w:rsidRPr="007732CC">
        <w:rPr>
          <w:sz w:val="28"/>
          <w:szCs w:val="28"/>
        </w:rPr>
        <w:t>.</w:t>
      </w:r>
    </w:p>
    <w:p w:rsidR="00161C83" w:rsidRPr="007732CC" w:rsidRDefault="00161C83" w:rsidP="00C334E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Суммы возврата дебиторской задолженности, образовавшейся у </w:t>
      </w:r>
      <w:r w:rsidR="00267E87">
        <w:rPr>
          <w:sz w:val="28"/>
          <w:szCs w:val="28"/>
        </w:rPr>
        <w:t>автономного</w:t>
      </w:r>
      <w:r w:rsidRPr="007732CC">
        <w:rPr>
          <w:sz w:val="28"/>
          <w:szCs w:val="28"/>
        </w:rPr>
        <w:t xml:space="preserve"> учреждения в процессе осуществления кассовых расходов, учитываются на лицевом счете </w:t>
      </w:r>
      <w:r w:rsidR="001D67F4">
        <w:rPr>
          <w:sz w:val="28"/>
          <w:szCs w:val="28"/>
        </w:rPr>
        <w:t xml:space="preserve">автономного </w:t>
      </w:r>
      <w:r w:rsidRPr="007732CC">
        <w:rPr>
          <w:sz w:val="28"/>
          <w:szCs w:val="28"/>
        </w:rPr>
        <w:t xml:space="preserve">учреждения </w:t>
      </w:r>
      <w:r w:rsidR="001D67F4">
        <w:rPr>
          <w:sz w:val="28"/>
          <w:szCs w:val="28"/>
        </w:rPr>
        <w:t xml:space="preserve">в соответствии с пунктом </w:t>
      </w:r>
      <w:r w:rsidR="00C236D7">
        <w:rPr>
          <w:sz w:val="28"/>
          <w:szCs w:val="28"/>
        </w:rPr>
        <w:t>60</w:t>
      </w:r>
      <w:r w:rsidR="001D67F4">
        <w:rPr>
          <w:sz w:val="28"/>
          <w:szCs w:val="28"/>
        </w:rPr>
        <w:t xml:space="preserve"> настоящего Порядка</w:t>
      </w:r>
      <w:r w:rsidRPr="007732CC">
        <w:rPr>
          <w:sz w:val="28"/>
          <w:szCs w:val="28"/>
        </w:rPr>
        <w:t>.</w:t>
      </w:r>
    </w:p>
    <w:p w:rsidR="00C32826" w:rsidRPr="007732CC" w:rsidRDefault="0066535F" w:rsidP="0066535F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732CC">
        <w:rPr>
          <w:sz w:val="28"/>
          <w:szCs w:val="28"/>
        </w:rPr>
        <w:t xml:space="preserve"> ЛИЦЕВЫХ СЧЕТАХ </w:t>
      </w:r>
      <w:r>
        <w:rPr>
          <w:sz w:val="28"/>
          <w:szCs w:val="28"/>
        </w:rPr>
        <w:t>СО</w:t>
      </w:r>
      <w:r w:rsidR="00C32826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 w:rsidR="00C32826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C32826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ВРЕМЕННОМ</w:t>
      </w:r>
      <w:r w:rsidR="00C32826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 w:rsidR="00C32826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КЛИЕНТОВ</w:t>
      </w:r>
    </w:p>
    <w:p w:rsidR="00E66164" w:rsidRPr="00107B86" w:rsidRDefault="00E66164" w:rsidP="00AF738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07B86">
        <w:rPr>
          <w:sz w:val="28"/>
          <w:szCs w:val="28"/>
        </w:rPr>
        <w:lastRenderedPageBreak/>
        <w:t xml:space="preserve">Кассовые поступления на лицевых счетах со средствами во временном распоряжении клиентов отражаются </w:t>
      </w:r>
      <w:r w:rsidR="00107B86" w:rsidRPr="00107B86">
        <w:rPr>
          <w:sz w:val="28"/>
          <w:szCs w:val="28"/>
        </w:rPr>
        <w:t>Казначейским отделом</w:t>
      </w:r>
      <w:r w:rsidRPr="00107B86">
        <w:rPr>
          <w:sz w:val="28"/>
          <w:szCs w:val="28"/>
        </w:rPr>
        <w:t xml:space="preserve"> в разрезе дополнительных кодов на основании расчетных документов из выписки банка со счета 40302</w:t>
      </w:r>
      <w:r w:rsidR="00107B86" w:rsidRPr="00107B86">
        <w:rPr>
          <w:sz w:val="28"/>
          <w:szCs w:val="28"/>
        </w:rPr>
        <w:t>.</w:t>
      </w:r>
      <w:r w:rsidR="005B4885" w:rsidRPr="00107B86">
        <w:rPr>
          <w:sz w:val="28"/>
          <w:szCs w:val="28"/>
        </w:rPr>
        <w:t xml:space="preserve"> </w:t>
      </w:r>
    </w:p>
    <w:p w:rsidR="00AF738E" w:rsidRDefault="002F1069" w:rsidP="00AF738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07B86">
        <w:rPr>
          <w:sz w:val="28"/>
          <w:szCs w:val="28"/>
        </w:rPr>
        <w:t xml:space="preserve">Кассовые выплаты на лицевых счетах со средствами во временном распоряжении клиентов отражаются </w:t>
      </w:r>
      <w:r w:rsidR="00107B86">
        <w:rPr>
          <w:sz w:val="28"/>
          <w:szCs w:val="28"/>
        </w:rPr>
        <w:t>Казначейском отделе</w:t>
      </w:r>
      <w:r w:rsidR="00A459CD" w:rsidRPr="00107B86">
        <w:rPr>
          <w:sz w:val="28"/>
          <w:szCs w:val="28"/>
        </w:rPr>
        <w:t xml:space="preserve"> в пределах остатка средств</w:t>
      </w:r>
      <w:r w:rsidRPr="00107B86">
        <w:rPr>
          <w:sz w:val="28"/>
          <w:szCs w:val="28"/>
        </w:rPr>
        <w:t xml:space="preserve"> в разрезе дополнительных кодов расходов на основании платежных документов клиентов, оформленных в соответствии с </w:t>
      </w:r>
      <w:r w:rsidR="00AF738E" w:rsidRPr="00107B86">
        <w:rPr>
          <w:sz w:val="28"/>
          <w:szCs w:val="28"/>
        </w:rPr>
        <w:t>Правилами заполнения полей заявки на оплату расходов, утвержденными приказом</w:t>
      </w:r>
      <w:r w:rsidR="00107B86">
        <w:rPr>
          <w:sz w:val="28"/>
          <w:szCs w:val="28"/>
        </w:rPr>
        <w:t xml:space="preserve"> Финансового управления</w:t>
      </w:r>
      <w:r w:rsidR="00AF738E" w:rsidRPr="00107B86">
        <w:rPr>
          <w:sz w:val="28"/>
          <w:szCs w:val="28"/>
        </w:rPr>
        <w:t>, без проверки подтверждающих документов.</w:t>
      </w:r>
    </w:p>
    <w:p w:rsidR="00CE3E0B" w:rsidRPr="007732CC" w:rsidRDefault="0082578B" w:rsidP="00E6616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Остатки средств, поступивших во временное распоряжение, по состоянию на последний рабочий день текущего финансового года в очередном финансовом году отражаются </w:t>
      </w:r>
      <w:r w:rsidR="00AF738E" w:rsidRPr="007732CC">
        <w:rPr>
          <w:sz w:val="28"/>
          <w:szCs w:val="28"/>
        </w:rPr>
        <w:t xml:space="preserve">на лицевых счетах со средствами во временном распоряжении </w:t>
      </w:r>
      <w:r w:rsidR="00AF738E">
        <w:rPr>
          <w:sz w:val="28"/>
          <w:szCs w:val="28"/>
        </w:rPr>
        <w:t>клиентов</w:t>
      </w:r>
      <w:r w:rsidRPr="007732CC">
        <w:rPr>
          <w:sz w:val="28"/>
          <w:szCs w:val="28"/>
        </w:rPr>
        <w:t xml:space="preserve"> как входящий остаток.</w:t>
      </w:r>
    </w:p>
    <w:p w:rsidR="00AA45B2" w:rsidRDefault="00E46FFC" w:rsidP="00E46FFC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732CC">
        <w:rPr>
          <w:sz w:val="28"/>
          <w:szCs w:val="28"/>
        </w:rPr>
        <w:t xml:space="preserve"> ЛИЦЕВЫХ СЧЕТАХ</w:t>
      </w:r>
      <w:r w:rsidR="00AA45B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A45B2">
        <w:rPr>
          <w:sz w:val="28"/>
          <w:szCs w:val="28"/>
        </w:rPr>
        <w:t xml:space="preserve"> </w:t>
      </w:r>
      <w:r>
        <w:rPr>
          <w:sz w:val="28"/>
          <w:szCs w:val="28"/>
        </w:rPr>
        <w:t>ПЛАТНЫХ УСЛУГ</w:t>
      </w:r>
      <w:r w:rsidR="00AA45B2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КАЗЕННЫХ</w:t>
      </w:r>
      <w:r w:rsidR="0022513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</w:p>
    <w:p w:rsidR="00664EB4" w:rsidRPr="006476E1" w:rsidRDefault="00664EB4" w:rsidP="00664EB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476E1">
        <w:rPr>
          <w:sz w:val="28"/>
          <w:szCs w:val="28"/>
        </w:rPr>
        <w:t>Бюджетные ассигнования</w:t>
      </w:r>
      <w:r w:rsidR="0014304C" w:rsidRPr="006476E1">
        <w:rPr>
          <w:sz w:val="28"/>
          <w:szCs w:val="28"/>
        </w:rPr>
        <w:t xml:space="preserve"> </w:t>
      </w:r>
      <w:r w:rsidR="006476E1" w:rsidRPr="006476E1">
        <w:rPr>
          <w:sz w:val="28"/>
          <w:szCs w:val="28"/>
        </w:rPr>
        <w:t>(</w:t>
      </w:r>
      <w:r w:rsidR="0014304C" w:rsidRPr="006476E1">
        <w:rPr>
          <w:sz w:val="28"/>
          <w:szCs w:val="28"/>
        </w:rPr>
        <w:t>лимиты бюджетных обязательств</w:t>
      </w:r>
      <w:r w:rsidR="006476E1" w:rsidRPr="006476E1">
        <w:rPr>
          <w:sz w:val="28"/>
          <w:szCs w:val="28"/>
        </w:rPr>
        <w:t>)</w:t>
      </w:r>
      <w:r w:rsidRPr="006476E1">
        <w:rPr>
          <w:sz w:val="28"/>
          <w:szCs w:val="28"/>
        </w:rPr>
        <w:t xml:space="preserve"> по подведомственным главному распорядителю бюджетных средств</w:t>
      </w:r>
      <w:r w:rsidRPr="006476E1" w:rsidDel="005E087E">
        <w:rPr>
          <w:sz w:val="28"/>
          <w:szCs w:val="28"/>
        </w:rPr>
        <w:t xml:space="preserve"> </w:t>
      </w:r>
      <w:r w:rsidR="0022513D" w:rsidRPr="006476E1">
        <w:rPr>
          <w:sz w:val="28"/>
          <w:szCs w:val="28"/>
        </w:rPr>
        <w:t xml:space="preserve">казенным учреждениям </w:t>
      </w:r>
      <w:r w:rsidRPr="006476E1">
        <w:rPr>
          <w:sz w:val="28"/>
          <w:szCs w:val="28"/>
        </w:rPr>
        <w:t xml:space="preserve">на текущий финансовый год </w:t>
      </w:r>
      <w:r w:rsidR="0014304C" w:rsidRPr="006476E1">
        <w:rPr>
          <w:sz w:val="28"/>
          <w:szCs w:val="28"/>
        </w:rPr>
        <w:t>отражаются на лицевых счетах от платных услуг казенных учреждений</w:t>
      </w:r>
      <w:r w:rsidRPr="006476E1">
        <w:rPr>
          <w:sz w:val="28"/>
          <w:szCs w:val="28"/>
        </w:rPr>
        <w:t xml:space="preserve"> главным распорядителем бюджетных средств</w:t>
      </w:r>
      <w:r w:rsidR="00592E94" w:rsidRPr="006476E1">
        <w:rPr>
          <w:sz w:val="28"/>
          <w:szCs w:val="28"/>
        </w:rPr>
        <w:t xml:space="preserve"> на основании</w:t>
      </w:r>
      <w:r w:rsidRPr="006476E1">
        <w:rPr>
          <w:sz w:val="28"/>
          <w:szCs w:val="28"/>
        </w:rPr>
        <w:t xml:space="preserve"> уведомлени</w:t>
      </w:r>
      <w:r w:rsidR="00592E94" w:rsidRPr="006476E1">
        <w:rPr>
          <w:sz w:val="28"/>
          <w:szCs w:val="28"/>
        </w:rPr>
        <w:t>й</w:t>
      </w:r>
      <w:r w:rsidRPr="006476E1">
        <w:rPr>
          <w:sz w:val="28"/>
          <w:szCs w:val="28"/>
        </w:rPr>
        <w:t xml:space="preserve"> о бюджетных назначениях и уведомлени</w:t>
      </w:r>
      <w:r w:rsidR="00592E94" w:rsidRPr="006476E1">
        <w:rPr>
          <w:sz w:val="28"/>
          <w:szCs w:val="28"/>
        </w:rPr>
        <w:t>й</w:t>
      </w:r>
      <w:r w:rsidRPr="006476E1">
        <w:rPr>
          <w:sz w:val="28"/>
          <w:szCs w:val="28"/>
        </w:rPr>
        <w:t xml:space="preserve"> об изменениях бюджетных назначений.</w:t>
      </w:r>
    </w:p>
    <w:p w:rsidR="00AF613F" w:rsidRPr="007732CC" w:rsidRDefault="00AF613F" w:rsidP="009B227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476E1">
        <w:rPr>
          <w:sz w:val="28"/>
          <w:szCs w:val="28"/>
        </w:rPr>
        <w:t xml:space="preserve">Кассовый план по расходам по подведомственным главному распорядителю бюджетных средств </w:t>
      </w:r>
      <w:r w:rsidR="0022513D" w:rsidRPr="006476E1">
        <w:rPr>
          <w:sz w:val="28"/>
          <w:szCs w:val="28"/>
        </w:rPr>
        <w:t xml:space="preserve">казенным учреждениям </w:t>
      </w:r>
      <w:r w:rsidRPr="006476E1">
        <w:rPr>
          <w:sz w:val="28"/>
          <w:szCs w:val="28"/>
        </w:rPr>
        <w:t xml:space="preserve">на текущий финансовый год </w:t>
      </w:r>
      <w:r w:rsidR="00592E94" w:rsidRPr="006476E1">
        <w:rPr>
          <w:sz w:val="28"/>
          <w:szCs w:val="28"/>
        </w:rPr>
        <w:t xml:space="preserve">отражаются на лицевых счетах от платных услуг казенных учреждений </w:t>
      </w:r>
      <w:r w:rsidRPr="006476E1">
        <w:rPr>
          <w:sz w:val="28"/>
          <w:szCs w:val="28"/>
        </w:rPr>
        <w:t>главным распорядителем бюджетных средств на основе кассового плана по расходам</w:t>
      </w:r>
      <w:r w:rsidRPr="007732CC">
        <w:rPr>
          <w:sz w:val="28"/>
          <w:szCs w:val="28"/>
        </w:rPr>
        <w:t>.</w:t>
      </w:r>
    </w:p>
    <w:p w:rsidR="00AA45B2" w:rsidRDefault="00AA45B2" w:rsidP="009B227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от платных услуг </w:t>
      </w:r>
      <w:r w:rsidR="0022513D">
        <w:rPr>
          <w:sz w:val="28"/>
          <w:szCs w:val="28"/>
        </w:rPr>
        <w:t>казенных учреждений</w:t>
      </w:r>
      <w:r>
        <w:rPr>
          <w:sz w:val="28"/>
          <w:szCs w:val="28"/>
        </w:rPr>
        <w:t xml:space="preserve"> подлежат зачислению в полном объеме на счет 40101 на соответствующие лицевые счета администраторов доходов, открытые в УФК по Иркутской области.</w:t>
      </w:r>
    </w:p>
    <w:p w:rsidR="00A86D18" w:rsidRDefault="00EA673D" w:rsidP="0064140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A45B2">
        <w:rPr>
          <w:sz w:val="28"/>
          <w:szCs w:val="28"/>
        </w:rPr>
        <w:t>а лицевом счете от платных услуг</w:t>
      </w:r>
      <w:r w:rsidR="0022513D">
        <w:rPr>
          <w:sz w:val="28"/>
          <w:szCs w:val="28"/>
        </w:rPr>
        <w:t xml:space="preserve"> казенных учреждений</w:t>
      </w:r>
      <w:r w:rsidR="00AA45B2">
        <w:rPr>
          <w:sz w:val="28"/>
          <w:szCs w:val="28"/>
        </w:rPr>
        <w:t xml:space="preserve"> </w:t>
      </w:r>
      <w:r w:rsidR="00A86D18">
        <w:rPr>
          <w:sz w:val="28"/>
          <w:szCs w:val="28"/>
        </w:rPr>
        <w:t xml:space="preserve">в разрезе дополнительных кодов расходов </w:t>
      </w:r>
      <w:r w:rsidR="00AA45B2">
        <w:rPr>
          <w:sz w:val="28"/>
          <w:szCs w:val="28"/>
        </w:rPr>
        <w:t>отража</w:t>
      </w:r>
      <w:r w:rsidR="00A86D18">
        <w:rPr>
          <w:sz w:val="28"/>
          <w:szCs w:val="28"/>
        </w:rPr>
        <w:t>е</w:t>
      </w:r>
      <w:r w:rsidR="00AA45B2">
        <w:rPr>
          <w:sz w:val="28"/>
          <w:szCs w:val="28"/>
        </w:rPr>
        <w:t>тся</w:t>
      </w:r>
      <w:r w:rsidR="00A86D18">
        <w:rPr>
          <w:sz w:val="28"/>
          <w:szCs w:val="28"/>
        </w:rPr>
        <w:t xml:space="preserve"> финансирование</w:t>
      </w:r>
      <w:r w:rsidR="00AA45B2">
        <w:rPr>
          <w:sz w:val="28"/>
          <w:szCs w:val="28"/>
        </w:rPr>
        <w:t xml:space="preserve"> </w:t>
      </w:r>
      <w:r w:rsidR="00A86D18">
        <w:rPr>
          <w:sz w:val="28"/>
          <w:szCs w:val="28"/>
        </w:rPr>
        <w:t>в размере</w:t>
      </w:r>
      <w:r w:rsidR="00A86D18" w:rsidRPr="00A86D18">
        <w:rPr>
          <w:sz w:val="28"/>
          <w:szCs w:val="28"/>
        </w:rPr>
        <w:t xml:space="preserve"> </w:t>
      </w:r>
      <w:r w:rsidR="00A86D18">
        <w:rPr>
          <w:sz w:val="28"/>
          <w:szCs w:val="28"/>
        </w:rPr>
        <w:t>доходов, перечисленных на единый счет бюджета</w:t>
      </w:r>
      <w:r w:rsidR="00AA45B2">
        <w:rPr>
          <w:sz w:val="28"/>
          <w:szCs w:val="28"/>
        </w:rPr>
        <w:t>,</w:t>
      </w:r>
      <w:r w:rsidR="00A86D18">
        <w:rPr>
          <w:sz w:val="28"/>
          <w:szCs w:val="28"/>
        </w:rPr>
        <w:t xml:space="preserve"> по </w:t>
      </w:r>
      <w:r w:rsidR="00AA45B2">
        <w:rPr>
          <w:sz w:val="28"/>
          <w:szCs w:val="28"/>
        </w:rPr>
        <w:t>закрепленны</w:t>
      </w:r>
      <w:r w:rsidR="00A86D18">
        <w:rPr>
          <w:sz w:val="28"/>
          <w:szCs w:val="28"/>
        </w:rPr>
        <w:t>м</w:t>
      </w:r>
      <w:r w:rsidR="00AA45B2">
        <w:rPr>
          <w:sz w:val="28"/>
          <w:szCs w:val="28"/>
        </w:rPr>
        <w:t xml:space="preserve"> за </w:t>
      </w:r>
      <w:r w:rsidR="00A86D18">
        <w:rPr>
          <w:sz w:val="28"/>
          <w:szCs w:val="28"/>
        </w:rPr>
        <w:t>клиентом</w:t>
      </w:r>
      <w:r w:rsidR="00AA45B2">
        <w:rPr>
          <w:sz w:val="28"/>
          <w:szCs w:val="28"/>
        </w:rPr>
        <w:t xml:space="preserve"> </w:t>
      </w:r>
      <w:r w:rsidR="00A86D18">
        <w:rPr>
          <w:sz w:val="28"/>
          <w:szCs w:val="28"/>
        </w:rPr>
        <w:t>ко</w:t>
      </w:r>
      <w:r w:rsidR="00CD3D5F">
        <w:rPr>
          <w:sz w:val="28"/>
          <w:szCs w:val="28"/>
        </w:rPr>
        <w:t xml:space="preserve">дам бюджетной классификации доходов бюджетов в соответствии с </w:t>
      </w:r>
      <w:r w:rsidR="00AA45B2">
        <w:rPr>
          <w:sz w:val="28"/>
          <w:szCs w:val="28"/>
        </w:rPr>
        <w:t xml:space="preserve">Перечнем кодов подвидов доходов, </w:t>
      </w:r>
      <w:r w:rsidR="00641404">
        <w:rPr>
          <w:sz w:val="28"/>
          <w:szCs w:val="28"/>
        </w:rPr>
        <w:t xml:space="preserve">утвержденным приказом </w:t>
      </w:r>
      <w:r w:rsidR="00107B86">
        <w:rPr>
          <w:sz w:val="28"/>
          <w:szCs w:val="28"/>
        </w:rPr>
        <w:t>Финансового управления</w:t>
      </w:r>
      <w:r w:rsidR="00641404">
        <w:rPr>
          <w:sz w:val="28"/>
          <w:szCs w:val="28"/>
        </w:rPr>
        <w:t>.</w:t>
      </w:r>
    </w:p>
    <w:p w:rsidR="00AA45B2" w:rsidRDefault="00AA45B2" w:rsidP="0064140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выплаты по лицевым счетам от платных услуг </w:t>
      </w:r>
      <w:r w:rsidR="0022513D">
        <w:rPr>
          <w:sz w:val="28"/>
          <w:szCs w:val="28"/>
        </w:rPr>
        <w:t>казенных учреждений</w:t>
      </w:r>
      <w:r w:rsidR="00A80E79">
        <w:rPr>
          <w:sz w:val="28"/>
          <w:szCs w:val="28"/>
        </w:rPr>
        <w:t xml:space="preserve"> отражаются</w:t>
      </w:r>
      <w:r>
        <w:rPr>
          <w:sz w:val="28"/>
          <w:szCs w:val="28"/>
        </w:rPr>
        <w:t xml:space="preserve"> в пределах</w:t>
      </w:r>
      <w:r w:rsidR="00A80E79">
        <w:rPr>
          <w:sz w:val="28"/>
          <w:szCs w:val="28"/>
        </w:rPr>
        <w:t xml:space="preserve"> показателей, доведенных</w:t>
      </w:r>
      <w:r>
        <w:rPr>
          <w:sz w:val="28"/>
          <w:szCs w:val="28"/>
        </w:rPr>
        <w:t xml:space="preserve"> </w:t>
      </w:r>
      <w:r w:rsidR="00A80E79">
        <w:rPr>
          <w:sz w:val="28"/>
          <w:szCs w:val="28"/>
        </w:rPr>
        <w:t xml:space="preserve">в соответствии с пунктами </w:t>
      </w:r>
      <w:r w:rsidR="006476E1" w:rsidRPr="006476E1">
        <w:rPr>
          <w:sz w:val="28"/>
          <w:szCs w:val="28"/>
        </w:rPr>
        <w:t>66</w:t>
      </w:r>
      <w:r w:rsidR="00A80E79" w:rsidRPr="006476E1">
        <w:rPr>
          <w:sz w:val="28"/>
          <w:szCs w:val="28"/>
        </w:rPr>
        <w:t>-</w:t>
      </w:r>
      <w:r w:rsidR="006476E1" w:rsidRPr="006476E1">
        <w:rPr>
          <w:sz w:val="28"/>
          <w:szCs w:val="28"/>
        </w:rPr>
        <w:t>67</w:t>
      </w:r>
      <w:r w:rsidR="00A80E79">
        <w:rPr>
          <w:sz w:val="28"/>
          <w:szCs w:val="28"/>
        </w:rPr>
        <w:t xml:space="preserve">, </w:t>
      </w:r>
      <w:r w:rsidR="006476E1">
        <w:rPr>
          <w:sz w:val="28"/>
          <w:szCs w:val="28"/>
        </w:rPr>
        <w:t>69</w:t>
      </w:r>
      <w:r w:rsidR="00A55D76">
        <w:rPr>
          <w:sz w:val="28"/>
          <w:szCs w:val="28"/>
        </w:rPr>
        <w:t xml:space="preserve"> </w:t>
      </w:r>
      <w:r w:rsidR="00A80E79">
        <w:rPr>
          <w:sz w:val="28"/>
          <w:szCs w:val="28"/>
        </w:rPr>
        <w:t xml:space="preserve">настоящего Порядка, на основании платежных документов </w:t>
      </w:r>
      <w:r w:rsidR="004300A8">
        <w:rPr>
          <w:sz w:val="28"/>
          <w:szCs w:val="28"/>
        </w:rPr>
        <w:t>казенных учреждений</w:t>
      </w:r>
      <w:r w:rsidR="00A80E79">
        <w:rPr>
          <w:sz w:val="28"/>
          <w:szCs w:val="28"/>
        </w:rPr>
        <w:t xml:space="preserve"> в соответствии с Порядком </w:t>
      </w:r>
      <w:r w:rsidR="00BB2E81">
        <w:rPr>
          <w:sz w:val="28"/>
          <w:szCs w:val="28"/>
        </w:rPr>
        <w:t>1 а</w:t>
      </w:r>
      <w:r>
        <w:rPr>
          <w:sz w:val="28"/>
          <w:szCs w:val="28"/>
        </w:rPr>
        <w:t>.</w:t>
      </w:r>
    </w:p>
    <w:p w:rsidR="00AA45B2" w:rsidRDefault="00AA45B2" w:rsidP="0064140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налог</w:t>
      </w:r>
      <w:r w:rsidR="00387C3E">
        <w:rPr>
          <w:sz w:val="28"/>
          <w:szCs w:val="28"/>
        </w:rPr>
        <w:t>а</w:t>
      </w:r>
      <w:r>
        <w:rPr>
          <w:sz w:val="28"/>
          <w:szCs w:val="28"/>
        </w:rPr>
        <w:t xml:space="preserve"> на добавленную стоимость осуществляется </w:t>
      </w:r>
      <w:r w:rsidR="0022513D">
        <w:rPr>
          <w:sz w:val="28"/>
          <w:szCs w:val="28"/>
        </w:rPr>
        <w:t>казенными учреждениями</w:t>
      </w:r>
      <w:r>
        <w:rPr>
          <w:sz w:val="28"/>
          <w:szCs w:val="28"/>
        </w:rPr>
        <w:t xml:space="preserve"> заявкой на оплату расходов с лицевого счета от платных услуг </w:t>
      </w:r>
      <w:r w:rsidR="0022513D">
        <w:rPr>
          <w:sz w:val="28"/>
          <w:szCs w:val="28"/>
        </w:rPr>
        <w:t>казенных учреждений</w:t>
      </w:r>
      <w:r w:rsid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коду классификации операций сектора государственного управления 290.</w:t>
      </w:r>
    </w:p>
    <w:p w:rsidR="00AA45B2" w:rsidRDefault="00AA45B2" w:rsidP="00812D9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Отражение дебиторской задолженности, образовавшейся у </w:t>
      </w:r>
      <w:r w:rsidR="00EB54CC">
        <w:rPr>
          <w:sz w:val="28"/>
          <w:szCs w:val="28"/>
        </w:rPr>
        <w:t>казенных учреждений</w:t>
      </w:r>
      <w:r w:rsidR="00CE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исполнения </w:t>
      </w:r>
      <w:r w:rsidR="00107B8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текущего финансового года, осуществляется в соответствии с пунктом </w:t>
      </w:r>
      <w:r w:rsidR="00C236D7" w:rsidRPr="00C236D7">
        <w:rPr>
          <w:sz w:val="28"/>
          <w:szCs w:val="28"/>
        </w:rPr>
        <w:t>43</w:t>
      </w:r>
      <w:r w:rsidR="00B7347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AA45B2" w:rsidRDefault="00AA45B2" w:rsidP="00812D9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излишне (ошибочно) перечисленных средств от платных услуг</w:t>
      </w:r>
      <w:r w:rsidR="00EB54CC">
        <w:rPr>
          <w:sz w:val="28"/>
          <w:szCs w:val="28"/>
        </w:rPr>
        <w:t xml:space="preserve"> казенных учреждений</w:t>
      </w:r>
      <w:r>
        <w:rPr>
          <w:sz w:val="28"/>
          <w:szCs w:val="28"/>
        </w:rPr>
        <w:t xml:space="preserve"> осуществляется администратором доходов бюджета на основании заявки на возврат с лицевого счета администратора доходов бюджета, открытого в УФК по Иркутской области.</w:t>
      </w:r>
    </w:p>
    <w:p w:rsidR="00217BBB" w:rsidRPr="00C236D7" w:rsidRDefault="00BF5AA6" w:rsidP="00BF5AA6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C236D7">
        <w:rPr>
          <w:sz w:val="28"/>
          <w:szCs w:val="28"/>
        </w:rPr>
        <w:t>ПОРЯДОК</w:t>
      </w:r>
      <w:r w:rsidR="006F1D8F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ОТРАЖЕНИЯ</w:t>
      </w:r>
      <w:r w:rsidR="006F1D8F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КАССОВЫХ ПОСТУПЛЕНИЙ</w:t>
      </w:r>
      <w:r w:rsidR="006F1D8F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НА</w:t>
      </w:r>
      <w:r w:rsidR="006F1D8F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СЧЕТАХ</w:t>
      </w:r>
      <w:r w:rsidR="00F66E22" w:rsidRPr="00C236D7">
        <w:rPr>
          <w:sz w:val="28"/>
          <w:szCs w:val="28"/>
        </w:rPr>
        <w:t xml:space="preserve"> 40302, 40</w:t>
      </w:r>
      <w:r w:rsidR="00107B86" w:rsidRPr="00C236D7">
        <w:rPr>
          <w:sz w:val="28"/>
          <w:szCs w:val="28"/>
        </w:rPr>
        <w:t>7</w:t>
      </w:r>
      <w:r w:rsidR="00F66E22" w:rsidRPr="00C236D7">
        <w:rPr>
          <w:sz w:val="28"/>
          <w:szCs w:val="28"/>
        </w:rPr>
        <w:t>01,</w:t>
      </w:r>
      <w:r w:rsidR="00107B86" w:rsidRPr="00C236D7">
        <w:rPr>
          <w:sz w:val="28"/>
          <w:szCs w:val="28"/>
        </w:rPr>
        <w:t xml:space="preserve"> 407</w:t>
      </w:r>
      <w:r w:rsidR="00064422" w:rsidRPr="00C236D7">
        <w:rPr>
          <w:sz w:val="28"/>
          <w:szCs w:val="28"/>
        </w:rPr>
        <w:t>03</w:t>
      </w:r>
      <w:r w:rsidR="003B231E" w:rsidRPr="00C236D7">
        <w:rPr>
          <w:sz w:val="28"/>
          <w:szCs w:val="28"/>
        </w:rPr>
        <w:t xml:space="preserve">, </w:t>
      </w:r>
      <w:r w:rsidRPr="00C236D7">
        <w:rPr>
          <w:sz w:val="28"/>
          <w:szCs w:val="28"/>
        </w:rPr>
        <w:t>НЕ</w:t>
      </w:r>
      <w:r w:rsidR="003B231E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ПОДЛЕЖАЩИХ</w:t>
      </w:r>
      <w:r w:rsidR="002B5E01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ОТРАЖЕНИЮ</w:t>
      </w:r>
      <w:r w:rsidR="003B231E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НА</w:t>
      </w:r>
      <w:r w:rsidR="003B231E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ЛИЦЕВЫХ СЧЕТАХ</w:t>
      </w:r>
      <w:r w:rsidR="003B231E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КЛИЕНТОВ</w:t>
      </w:r>
    </w:p>
    <w:p w:rsidR="00064422" w:rsidRPr="00A22348" w:rsidRDefault="00566A21" w:rsidP="0006442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22348">
        <w:rPr>
          <w:sz w:val="28"/>
          <w:szCs w:val="28"/>
        </w:rPr>
        <w:t>В день получения выписки банка</w:t>
      </w:r>
      <w:r w:rsidR="00463C22">
        <w:rPr>
          <w:sz w:val="28"/>
          <w:szCs w:val="28"/>
        </w:rPr>
        <w:t xml:space="preserve"> со счетов 40302, 40601, 40603,</w:t>
      </w:r>
      <w:r w:rsidRPr="00A22348">
        <w:rPr>
          <w:sz w:val="28"/>
          <w:szCs w:val="28"/>
        </w:rPr>
        <w:t xml:space="preserve"> </w:t>
      </w:r>
      <w:r w:rsidR="00A22348">
        <w:rPr>
          <w:sz w:val="28"/>
          <w:szCs w:val="28"/>
        </w:rPr>
        <w:t>в</w:t>
      </w:r>
      <w:r w:rsidR="00DC2922" w:rsidRPr="00A22348">
        <w:rPr>
          <w:sz w:val="28"/>
          <w:szCs w:val="28"/>
        </w:rPr>
        <w:t xml:space="preserve"> случае невозможно</w:t>
      </w:r>
      <w:r w:rsidRPr="00A22348">
        <w:rPr>
          <w:sz w:val="28"/>
          <w:szCs w:val="28"/>
        </w:rPr>
        <w:t>сти</w:t>
      </w:r>
      <w:r w:rsidR="00DC2922" w:rsidRPr="00A22348">
        <w:rPr>
          <w:sz w:val="28"/>
          <w:szCs w:val="28"/>
        </w:rPr>
        <w:t xml:space="preserve"> </w:t>
      </w:r>
      <w:r w:rsidRPr="00A22348">
        <w:rPr>
          <w:sz w:val="28"/>
          <w:szCs w:val="28"/>
        </w:rPr>
        <w:t>отражения</w:t>
      </w:r>
      <w:r w:rsidR="00DC2922" w:rsidRPr="00A22348">
        <w:rPr>
          <w:sz w:val="28"/>
          <w:szCs w:val="28"/>
        </w:rPr>
        <w:t xml:space="preserve"> </w:t>
      </w:r>
      <w:r w:rsidRPr="00A22348">
        <w:rPr>
          <w:sz w:val="28"/>
          <w:szCs w:val="28"/>
        </w:rPr>
        <w:t>поступлений на лицевых счетах клиентов, указанные суммы относятся Казначейс</w:t>
      </w:r>
      <w:r w:rsidR="00C236D7">
        <w:rPr>
          <w:sz w:val="28"/>
          <w:szCs w:val="28"/>
        </w:rPr>
        <w:t>ким отделом</w:t>
      </w:r>
      <w:r w:rsidRPr="00A22348">
        <w:rPr>
          <w:sz w:val="28"/>
          <w:szCs w:val="28"/>
        </w:rPr>
        <w:t xml:space="preserve"> к разряду невыясненных поступлений, сформированным на основании расчетных документов из выписки</w:t>
      </w:r>
      <w:r w:rsidR="003B231E" w:rsidRPr="00A22348">
        <w:rPr>
          <w:sz w:val="28"/>
          <w:szCs w:val="28"/>
        </w:rPr>
        <w:t>.</w:t>
      </w:r>
    </w:p>
    <w:p w:rsidR="009D72B5" w:rsidRPr="00C236D7" w:rsidRDefault="00A51B21" w:rsidP="00A51B21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C236D7">
        <w:rPr>
          <w:sz w:val="28"/>
          <w:szCs w:val="28"/>
        </w:rPr>
        <w:t>ПОРЯДОК</w:t>
      </w:r>
      <w:r w:rsidR="009D72B5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ПРОВЕДЕНИЯ</w:t>
      </w:r>
      <w:r w:rsidR="009D72B5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ОПЕРАЦИЙ</w:t>
      </w:r>
      <w:r w:rsidR="00A8543B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ПО</w:t>
      </w:r>
      <w:r w:rsidR="009D72B5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УТОЧНЕНИЮ</w:t>
      </w:r>
      <w:r w:rsidR="009D72B5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НЕВЫЯСНЕННЫХ</w:t>
      </w:r>
      <w:r w:rsidR="009D72B5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ПОСТУПЛЕНИЙ</w:t>
      </w:r>
      <w:r w:rsidR="009D72B5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НА</w:t>
      </w:r>
      <w:r w:rsidR="009D72B5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СЧЕТЕ</w:t>
      </w:r>
      <w:r w:rsidR="009D72B5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БЮДЖЕТА</w:t>
      </w:r>
      <w:r w:rsidR="002B7F8B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И</w:t>
      </w:r>
      <w:r w:rsidR="002B7F8B" w:rsidRPr="00C236D7">
        <w:rPr>
          <w:sz w:val="28"/>
          <w:szCs w:val="28"/>
        </w:rPr>
        <w:t xml:space="preserve"> </w:t>
      </w:r>
      <w:r w:rsidRPr="00C236D7">
        <w:rPr>
          <w:sz w:val="28"/>
          <w:szCs w:val="28"/>
        </w:rPr>
        <w:t>СЧЕТАХ</w:t>
      </w:r>
      <w:r w:rsidR="002B7F8B" w:rsidRPr="00C236D7">
        <w:rPr>
          <w:sz w:val="28"/>
          <w:szCs w:val="28"/>
        </w:rPr>
        <w:t xml:space="preserve"> 40302, 40601, 40603</w:t>
      </w:r>
    </w:p>
    <w:p w:rsidR="005C32EF" w:rsidRPr="007732CC" w:rsidRDefault="005C32EF" w:rsidP="003D7A7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Денежные средства, </w:t>
      </w:r>
      <w:r w:rsidR="00AF4893" w:rsidRPr="007732CC">
        <w:rPr>
          <w:sz w:val="28"/>
          <w:szCs w:val="28"/>
        </w:rPr>
        <w:t>поступ</w:t>
      </w:r>
      <w:r w:rsidR="00AF4893">
        <w:rPr>
          <w:sz w:val="28"/>
          <w:szCs w:val="28"/>
        </w:rPr>
        <w:t>ив</w:t>
      </w:r>
      <w:r w:rsidR="00AF4893" w:rsidRPr="007732CC">
        <w:rPr>
          <w:sz w:val="28"/>
          <w:szCs w:val="28"/>
        </w:rPr>
        <w:t xml:space="preserve">шие </w:t>
      </w:r>
      <w:r w:rsidRPr="007732CC">
        <w:rPr>
          <w:sz w:val="28"/>
          <w:szCs w:val="28"/>
        </w:rPr>
        <w:t>получателям</w:t>
      </w:r>
      <w:r w:rsidR="003972D6">
        <w:rPr>
          <w:sz w:val="28"/>
          <w:szCs w:val="28"/>
        </w:rPr>
        <w:t xml:space="preserve"> бюджетных</w:t>
      </w:r>
      <w:r w:rsidRPr="007732CC">
        <w:rPr>
          <w:sz w:val="28"/>
          <w:szCs w:val="28"/>
        </w:rPr>
        <w:t xml:space="preserve"> средств по платежным поручениям плательщиков, оформленным с нарушением требований к оформлению платежных поручений на перечисление платежей в бюджетную систему Российской Федерации, учитываются </w:t>
      </w:r>
      <w:r w:rsidR="00C236D7">
        <w:rPr>
          <w:sz w:val="28"/>
          <w:szCs w:val="28"/>
        </w:rPr>
        <w:t>Казначейским отделом,</w:t>
      </w:r>
      <w:r w:rsidR="00562080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как невыясненные поступления по соответствующему коду </w:t>
      </w:r>
      <w:r w:rsidR="000678AC" w:rsidRPr="007732CC">
        <w:rPr>
          <w:sz w:val="28"/>
          <w:szCs w:val="28"/>
        </w:rPr>
        <w:t>классификации доходов</w:t>
      </w:r>
      <w:r w:rsidR="000678AC">
        <w:rPr>
          <w:sz w:val="28"/>
          <w:szCs w:val="28"/>
        </w:rPr>
        <w:t xml:space="preserve"> бюджетов</w:t>
      </w:r>
      <w:r w:rsidR="000678AC" w:rsidRPr="007732CC" w:rsidDel="000678A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на счете </w:t>
      </w:r>
      <w:r w:rsidR="003972D6">
        <w:rPr>
          <w:sz w:val="28"/>
          <w:szCs w:val="28"/>
        </w:rPr>
        <w:t>бюджета</w:t>
      </w:r>
      <w:r w:rsidRPr="007732CC">
        <w:rPr>
          <w:sz w:val="28"/>
          <w:szCs w:val="28"/>
        </w:rPr>
        <w:t>.</w:t>
      </w:r>
    </w:p>
    <w:p w:rsidR="005C32EF" w:rsidRPr="00E05A2A" w:rsidRDefault="00953FC2" w:rsidP="00FB585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05A2A">
        <w:rPr>
          <w:sz w:val="28"/>
          <w:szCs w:val="28"/>
        </w:rPr>
        <w:t>В</w:t>
      </w:r>
      <w:r w:rsidR="008B12B1" w:rsidRPr="00E05A2A">
        <w:rPr>
          <w:sz w:val="28"/>
          <w:szCs w:val="28"/>
        </w:rPr>
        <w:t xml:space="preserve"> </w:t>
      </w:r>
      <w:r w:rsidRPr="00E05A2A">
        <w:rPr>
          <w:sz w:val="28"/>
          <w:szCs w:val="28"/>
        </w:rPr>
        <w:t>день получения</w:t>
      </w:r>
      <w:r w:rsidR="005C32EF" w:rsidRPr="00E05A2A">
        <w:rPr>
          <w:sz w:val="28"/>
          <w:szCs w:val="28"/>
        </w:rPr>
        <w:t xml:space="preserve"> выписки из </w:t>
      </w:r>
      <w:r w:rsidR="00C236D7" w:rsidRPr="00E05A2A">
        <w:rPr>
          <w:sz w:val="28"/>
          <w:szCs w:val="28"/>
        </w:rPr>
        <w:t>Расчетно-кассового центра г.</w:t>
      </w:r>
      <w:r w:rsidR="00E05A2A" w:rsidRPr="00E05A2A">
        <w:rPr>
          <w:sz w:val="28"/>
          <w:szCs w:val="28"/>
        </w:rPr>
        <w:t xml:space="preserve"> </w:t>
      </w:r>
      <w:r w:rsidR="00C236D7" w:rsidRPr="00E05A2A">
        <w:rPr>
          <w:sz w:val="28"/>
          <w:szCs w:val="28"/>
        </w:rPr>
        <w:t>Зима</w:t>
      </w:r>
      <w:r w:rsidR="003972D6" w:rsidRPr="00E05A2A">
        <w:rPr>
          <w:sz w:val="28"/>
          <w:szCs w:val="28"/>
        </w:rPr>
        <w:t xml:space="preserve"> </w:t>
      </w:r>
      <w:r w:rsidR="005C32EF" w:rsidRPr="00E05A2A">
        <w:rPr>
          <w:sz w:val="28"/>
          <w:szCs w:val="28"/>
        </w:rPr>
        <w:t>ответственный сотрудник Казначейс</w:t>
      </w:r>
      <w:r w:rsidR="00E05A2A" w:rsidRPr="00E05A2A">
        <w:rPr>
          <w:sz w:val="28"/>
          <w:szCs w:val="28"/>
        </w:rPr>
        <w:t>кого отдела</w:t>
      </w:r>
      <w:r w:rsidR="005C32EF" w:rsidRPr="00E05A2A">
        <w:rPr>
          <w:sz w:val="28"/>
          <w:szCs w:val="28"/>
        </w:rPr>
        <w:t xml:space="preserve"> формирует копии платежных документов, учтенных как невыясненные поступления, и в течение </w:t>
      </w:r>
      <w:r w:rsidR="00BD44DE" w:rsidRPr="00E05A2A">
        <w:rPr>
          <w:sz w:val="28"/>
          <w:szCs w:val="28"/>
        </w:rPr>
        <w:t xml:space="preserve">трех </w:t>
      </w:r>
      <w:r w:rsidR="005C32EF" w:rsidRPr="00E05A2A">
        <w:rPr>
          <w:sz w:val="28"/>
          <w:szCs w:val="28"/>
        </w:rPr>
        <w:t xml:space="preserve">рабочих дней направляет их вместе с письменным запросом на уточнение принадлежности платежа в адрес </w:t>
      </w:r>
      <w:r w:rsidR="0038062F" w:rsidRPr="00E05A2A">
        <w:rPr>
          <w:sz w:val="28"/>
          <w:szCs w:val="28"/>
        </w:rPr>
        <w:t>клиента</w:t>
      </w:r>
      <w:r w:rsidR="005C32EF" w:rsidRPr="00E05A2A">
        <w:rPr>
          <w:sz w:val="28"/>
          <w:szCs w:val="28"/>
        </w:rPr>
        <w:t xml:space="preserve">. </w:t>
      </w:r>
    </w:p>
    <w:p w:rsidR="005C32EF" w:rsidRPr="007732CC" w:rsidRDefault="0038062F" w:rsidP="0039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Клиенты</w:t>
      </w:r>
      <w:r w:rsidR="005C32EF" w:rsidRPr="007732CC">
        <w:rPr>
          <w:sz w:val="28"/>
          <w:szCs w:val="28"/>
        </w:rPr>
        <w:t xml:space="preserve"> обязаны </w:t>
      </w:r>
      <w:r w:rsidR="00CA74B2">
        <w:rPr>
          <w:sz w:val="28"/>
          <w:szCs w:val="28"/>
        </w:rPr>
        <w:t xml:space="preserve">в трехдневный срок со дня получения запроса </w:t>
      </w:r>
      <w:r w:rsidR="005C32EF" w:rsidRPr="007732CC">
        <w:rPr>
          <w:sz w:val="28"/>
          <w:szCs w:val="28"/>
        </w:rPr>
        <w:t>направить в Казначейс</w:t>
      </w:r>
      <w:r w:rsidR="00E05A2A">
        <w:rPr>
          <w:sz w:val="28"/>
          <w:szCs w:val="28"/>
        </w:rPr>
        <w:t>кий отдел</w:t>
      </w:r>
      <w:r w:rsidR="005C32EF" w:rsidRPr="007732CC">
        <w:rPr>
          <w:sz w:val="28"/>
          <w:szCs w:val="28"/>
        </w:rPr>
        <w:t xml:space="preserve"> </w:t>
      </w:r>
      <w:r w:rsidR="0067072C">
        <w:rPr>
          <w:sz w:val="28"/>
          <w:szCs w:val="28"/>
        </w:rPr>
        <w:t>уведомление об</w:t>
      </w:r>
      <w:r w:rsidR="005C32EF" w:rsidRPr="007732CC">
        <w:rPr>
          <w:sz w:val="28"/>
          <w:szCs w:val="28"/>
        </w:rPr>
        <w:t xml:space="preserve"> уточнени</w:t>
      </w:r>
      <w:r w:rsidR="0067072C">
        <w:rPr>
          <w:sz w:val="28"/>
          <w:szCs w:val="28"/>
        </w:rPr>
        <w:t>и</w:t>
      </w:r>
      <w:r w:rsidR="005C32EF" w:rsidRPr="007732CC">
        <w:rPr>
          <w:sz w:val="28"/>
          <w:szCs w:val="28"/>
        </w:rPr>
        <w:t xml:space="preserve"> платежа</w:t>
      </w:r>
      <w:r w:rsidR="009A29E8">
        <w:rPr>
          <w:sz w:val="28"/>
          <w:szCs w:val="28"/>
        </w:rPr>
        <w:t xml:space="preserve"> (далее – Уведомление) (приложение </w:t>
      </w:r>
      <w:r w:rsidR="00157776">
        <w:rPr>
          <w:sz w:val="28"/>
          <w:szCs w:val="28"/>
        </w:rPr>
        <w:t>5</w:t>
      </w:r>
      <w:r w:rsidR="00D54705">
        <w:rPr>
          <w:sz w:val="28"/>
          <w:szCs w:val="28"/>
        </w:rPr>
        <w:t xml:space="preserve"> </w:t>
      </w:r>
      <w:r w:rsidR="009A29E8">
        <w:rPr>
          <w:sz w:val="28"/>
          <w:szCs w:val="28"/>
        </w:rPr>
        <w:t>к настоящему Порядку)</w:t>
      </w:r>
      <w:r w:rsidR="005C32EF" w:rsidRPr="007732CC">
        <w:rPr>
          <w:sz w:val="28"/>
          <w:szCs w:val="28"/>
        </w:rPr>
        <w:t>.</w:t>
      </w:r>
    </w:p>
    <w:p w:rsidR="005C32EF" w:rsidRPr="00F9603A" w:rsidRDefault="00F26ACF" w:rsidP="00A834C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9603A">
        <w:rPr>
          <w:sz w:val="28"/>
          <w:szCs w:val="28"/>
        </w:rPr>
        <w:t>Для отражения</w:t>
      </w:r>
      <w:r w:rsidR="00FB0C73" w:rsidRPr="00F9603A">
        <w:rPr>
          <w:sz w:val="28"/>
          <w:szCs w:val="28"/>
        </w:rPr>
        <w:t xml:space="preserve"> на счете бюджета </w:t>
      </w:r>
      <w:r w:rsidRPr="00F9603A">
        <w:rPr>
          <w:sz w:val="28"/>
          <w:szCs w:val="28"/>
        </w:rPr>
        <w:t>операции</w:t>
      </w:r>
      <w:r w:rsidR="009E4244" w:rsidRPr="00F9603A">
        <w:rPr>
          <w:sz w:val="28"/>
          <w:szCs w:val="28"/>
        </w:rPr>
        <w:t xml:space="preserve"> по уточнению невыясненных поступлений</w:t>
      </w:r>
      <w:r w:rsidR="003E3063" w:rsidRPr="00F9603A">
        <w:rPr>
          <w:sz w:val="28"/>
          <w:szCs w:val="28"/>
        </w:rPr>
        <w:t xml:space="preserve"> Казначейс</w:t>
      </w:r>
      <w:r w:rsidR="00E05A2A">
        <w:rPr>
          <w:sz w:val="28"/>
          <w:szCs w:val="28"/>
        </w:rPr>
        <w:t xml:space="preserve">кий отдел в </w:t>
      </w:r>
      <w:r w:rsidR="00F9603A" w:rsidRPr="00F9603A">
        <w:rPr>
          <w:sz w:val="28"/>
          <w:szCs w:val="28"/>
        </w:rPr>
        <w:t xml:space="preserve"> день отражения операций на соответствующих лицевых счетах клиентов</w:t>
      </w:r>
      <w:r w:rsidRPr="00F9603A">
        <w:rPr>
          <w:sz w:val="28"/>
          <w:szCs w:val="28"/>
        </w:rPr>
        <w:t xml:space="preserve"> </w:t>
      </w:r>
      <w:r w:rsidR="005C32EF" w:rsidRPr="00F9603A">
        <w:rPr>
          <w:sz w:val="28"/>
          <w:szCs w:val="28"/>
        </w:rPr>
        <w:t xml:space="preserve">оформляет и направляет в </w:t>
      </w:r>
      <w:r w:rsidR="00562080">
        <w:rPr>
          <w:sz w:val="28"/>
          <w:szCs w:val="28"/>
        </w:rPr>
        <w:t xml:space="preserve">Отделение </w:t>
      </w:r>
      <w:r w:rsidR="005C32EF" w:rsidRPr="00F9603A">
        <w:rPr>
          <w:sz w:val="28"/>
          <w:szCs w:val="28"/>
        </w:rPr>
        <w:t>уведомление об уточнении вида и принадлежности платежа.</w:t>
      </w:r>
    </w:p>
    <w:p w:rsidR="005C32EF" w:rsidRPr="007732CC" w:rsidRDefault="005C32EF" w:rsidP="00FB585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Суммы, поступившие на счет </w:t>
      </w:r>
      <w:r w:rsidR="003972D6">
        <w:rPr>
          <w:sz w:val="28"/>
          <w:szCs w:val="28"/>
        </w:rPr>
        <w:t>бюджета</w:t>
      </w:r>
      <w:r w:rsidRPr="007732CC">
        <w:rPr>
          <w:sz w:val="28"/>
          <w:szCs w:val="28"/>
        </w:rPr>
        <w:t xml:space="preserve"> как невыясненные поступления, по истечении десяти рабочих дней со дня их зачисления </w:t>
      </w:r>
      <w:r w:rsidR="00E05A2A">
        <w:rPr>
          <w:sz w:val="28"/>
          <w:szCs w:val="28"/>
        </w:rPr>
        <w:t>Финансовым управлением</w:t>
      </w:r>
      <w:r w:rsidRPr="007732CC">
        <w:rPr>
          <w:sz w:val="28"/>
          <w:szCs w:val="28"/>
        </w:rPr>
        <w:t xml:space="preserve"> возвращаются отправителю, если </w:t>
      </w:r>
      <w:r w:rsidR="0038062F">
        <w:rPr>
          <w:sz w:val="28"/>
          <w:szCs w:val="28"/>
        </w:rPr>
        <w:t>клиентом</w:t>
      </w:r>
      <w:r w:rsidRPr="007732CC">
        <w:rPr>
          <w:sz w:val="28"/>
          <w:szCs w:val="28"/>
        </w:rPr>
        <w:t xml:space="preserve"> не произведено уточнение платежа.</w:t>
      </w:r>
    </w:p>
    <w:p w:rsidR="005C32EF" w:rsidRDefault="005C32EF" w:rsidP="00FB585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Иные зачисленные на счет </w:t>
      </w:r>
      <w:r w:rsidR="003972D6">
        <w:rPr>
          <w:sz w:val="28"/>
          <w:szCs w:val="28"/>
        </w:rPr>
        <w:t>бюджета</w:t>
      </w:r>
      <w:r w:rsidRPr="007732CC">
        <w:rPr>
          <w:sz w:val="28"/>
          <w:szCs w:val="28"/>
        </w:rPr>
        <w:t xml:space="preserve"> суммы, не относящиеся к средствам </w:t>
      </w:r>
      <w:r w:rsidR="00E05A2A">
        <w:rPr>
          <w:sz w:val="28"/>
          <w:szCs w:val="28"/>
        </w:rPr>
        <w:t>местного</w:t>
      </w:r>
      <w:r w:rsidRPr="007732CC">
        <w:rPr>
          <w:sz w:val="28"/>
          <w:szCs w:val="28"/>
        </w:rPr>
        <w:t xml:space="preserve"> бюджета, поступившие </w:t>
      </w:r>
      <w:r w:rsidR="00E61F0F">
        <w:rPr>
          <w:sz w:val="28"/>
          <w:szCs w:val="28"/>
        </w:rPr>
        <w:t>клиентам</w:t>
      </w:r>
      <w:r w:rsidRPr="007732CC">
        <w:rPr>
          <w:sz w:val="28"/>
          <w:szCs w:val="28"/>
        </w:rPr>
        <w:t xml:space="preserve">, учитываются как </w:t>
      </w:r>
      <w:r w:rsidRPr="007732CC">
        <w:rPr>
          <w:sz w:val="28"/>
          <w:szCs w:val="28"/>
        </w:rPr>
        <w:lastRenderedPageBreak/>
        <w:t>невыясненные поступления</w:t>
      </w:r>
      <w:r w:rsidR="00095FC1">
        <w:rPr>
          <w:sz w:val="28"/>
          <w:szCs w:val="28"/>
        </w:rPr>
        <w:t>,</w:t>
      </w:r>
      <w:r w:rsidRPr="007732CC">
        <w:rPr>
          <w:sz w:val="28"/>
          <w:szCs w:val="28"/>
        </w:rPr>
        <w:t xml:space="preserve"> и не позднее десяти рабочих дней со дня их зачисления подлежат возврату отправителю платежным поручением </w:t>
      </w:r>
      <w:r w:rsidR="00E05A2A">
        <w:rPr>
          <w:sz w:val="28"/>
          <w:szCs w:val="28"/>
        </w:rPr>
        <w:t>Финансового управления</w:t>
      </w:r>
      <w:r w:rsidRPr="007732CC">
        <w:rPr>
          <w:sz w:val="28"/>
          <w:szCs w:val="28"/>
        </w:rPr>
        <w:t>.</w:t>
      </w:r>
    </w:p>
    <w:p w:rsidR="00AF4893" w:rsidRPr="007732CC" w:rsidRDefault="00AF4893" w:rsidP="00FB585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Денежные средства, поступ</w:t>
      </w:r>
      <w:r>
        <w:rPr>
          <w:sz w:val="28"/>
          <w:szCs w:val="28"/>
        </w:rPr>
        <w:t>ив</w:t>
      </w:r>
      <w:r w:rsidRPr="007732CC">
        <w:rPr>
          <w:sz w:val="28"/>
          <w:szCs w:val="28"/>
        </w:rPr>
        <w:t>шие</w:t>
      </w:r>
      <w:r>
        <w:rPr>
          <w:sz w:val="28"/>
          <w:szCs w:val="28"/>
        </w:rPr>
        <w:t xml:space="preserve"> на счета 40302, 40601, 40603</w:t>
      </w:r>
      <w:r w:rsidRPr="007732CC">
        <w:rPr>
          <w:sz w:val="28"/>
          <w:szCs w:val="28"/>
        </w:rPr>
        <w:t xml:space="preserve"> </w:t>
      </w:r>
      <w:r w:rsidRPr="00A22348">
        <w:rPr>
          <w:sz w:val="28"/>
          <w:szCs w:val="28"/>
        </w:rPr>
        <w:t>отн</w:t>
      </w:r>
      <w:r>
        <w:rPr>
          <w:sz w:val="28"/>
          <w:szCs w:val="28"/>
        </w:rPr>
        <w:t>е</w:t>
      </w:r>
      <w:r w:rsidRPr="00A22348">
        <w:rPr>
          <w:sz w:val="28"/>
          <w:szCs w:val="28"/>
        </w:rPr>
        <w:t>с</w:t>
      </w:r>
      <w:r>
        <w:rPr>
          <w:sz w:val="28"/>
          <w:szCs w:val="28"/>
        </w:rPr>
        <w:t>енные</w:t>
      </w:r>
      <w:r w:rsidRPr="00A22348">
        <w:rPr>
          <w:sz w:val="28"/>
          <w:szCs w:val="28"/>
        </w:rPr>
        <w:t xml:space="preserve"> Казначейством к разряду невыясненных поступлений</w:t>
      </w:r>
      <w:r w:rsidR="00154A55">
        <w:rPr>
          <w:sz w:val="28"/>
          <w:szCs w:val="28"/>
        </w:rPr>
        <w:t xml:space="preserve"> подлежат уточнению в соответствии с пунктами </w:t>
      </w:r>
      <w:r w:rsidR="00E05A2A">
        <w:rPr>
          <w:sz w:val="28"/>
          <w:szCs w:val="28"/>
        </w:rPr>
        <w:t>76,78</w:t>
      </w:r>
      <w:r w:rsidR="00103A51">
        <w:rPr>
          <w:sz w:val="28"/>
          <w:szCs w:val="28"/>
        </w:rPr>
        <w:t xml:space="preserve"> </w:t>
      </w:r>
      <w:r w:rsidR="00154A55">
        <w:rPr>
          <w:sz w:val="28"/>
          <w:szCs w:val="28"/>
        </w:rPr>
        <w:t>настоящего Порядка.</w:t>
      </w:r>
    </w:p>
    <w:p w:rsidR="00793857" w:rsidRPr="00BB2E81" w:rsidRDefault="00793857" w:rsidP="006B19B2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BB2E81">
        <w:rPr>
          <w:sz w:val="28"/>
          <w:szCs w:val="28"/>
        </w:rPr>
        <w:t xml:space="preserve">ПОРЯДОК ВЕДЕНИЯ ЛИЦЕВЫХ СЧЕТОВ </w:t>
      </w:r>
      <w:r w:rsidR="00BD44DE" w:rsidRPr="00BB2E81">
        <w:rPr>
          <w:sz w:val="28"/>
          <w:szCs w:val="28"/>
        </w:rPr>
        <w:t>КЛИЕНТОВ</w:t>
      </w:r>
    </w:p>
    <w:p w:rsidR="00793857" w:rsidRPr="007732CC" w:rsidRDefault="00793857" w:rsidP="007A5C3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Ежемесячно, в течение трех первых рабочих дней месяца, следующего за отчетным, </w:t>
      </w:r>
      <w:r w:rsidR="007446E4">
        <w:rPr>
          <w:sz w:val="28"/>
          <w:szCs w:val="28"/>
        </w:rPr>
        <w:t>Казначейский отдел</w:t>
      </w:r>
      <w:r w:rsidRPr="007732CC">
        <w:rPr>
          <w:sz w:val="28"/>
          <w:szCs w:val="28"/>
        </w:rPr>
        <w:t xml:space="preserve"> осуществляет сверку с </w:t>
      </w:r>
      <w:r w:rsidR="00E56B3B">
        <w:rPr>
          <w:sz w:val="28"/>
          <w:szCs w:val="28"/>
        </w:rPr>
        <w:t>клиентами</w:t>
      </w:r>
      <w:r w:rsidRPr="007732CC">
        <w:rPr>
          <w:sz w:val="28"/>
          <w:szCs w:val="28"/>
        </w:rPr>
        <w:t xml:space="preserve"> остатков, а также операций, отраженных на лицевых счетах </w:t>
      </w:r>
      <w:r w:rsidR="00E56B3B">
        <w:rPr>
          <w:sz w:val="28"/>
          <w:szCs w:val="28"/>
        </w:rPr>
        <w:t>клиентов</w:t>
      </w:r>
      <w:r w:rsidRPr="007732CC">
        <w:rPr>
          <w:sz w:val="28"/>
          <w:szCs w:val="28"/>
        </w:rPr>
        <w:t>.</w:t>
      </w:r>
    </w:p>
    <w:p w:rsidR="00793857" w:rsidRPr="007732CC" w:rsidRDefault="00793857" w:rsidP="00E56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Сверка производится путем представления Казначейством под роспись </w:t>
      </w:r>
      <w:r w:rsidR="00E56B3B">
        <w:rPr>
          <w:sz w:val="28"/>
          <w:szCs w:val="28"/>
        </w:rPr>
        <w:t>клиенту</w:t>
      </w:r>
      <w:r w:rsidRPr="007732CC">
        <w:rPr>
          <w:sz w:val="28"/>
          <w:szCs w:val="28"/>
        </w:rPr>
        <w:t xml:space="preserve"> информации по операциям, отраженным на</w:t>
      </w:r>
      <w:r w:rsidR="00E56B3B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лицевых счетах, сформированной нарастающим итогом с начала </w:t>
      </w:r>
      <w:r w:rsidR="008719C9">
        <w:rPr>
          <w:sz w:val="28"/>
          <w:szCs w:val="28"/>
        </w:rPr>
        <w:t xml:space="preserve">финансового </w:t>
      </w:r>
      <w:r w:rsidRPr="007732CC">
        <w:rPr>
          <w:sz w:val="28"/>
          <w:szCs w:val="28"/>
        </w:rPr>
        <w:t>года на первое число</w:t>
      </w:r>
      <w:r w:rsidR="003809B1" w:rsidRPr="007732CC">
        <w:rPr>
          <w:sz w:val="28"/>
          <w:szCs w:val="28"/>
        </w:rPr>
        <w:t xml:space="preserve"> месяца, следующего за отчетным</w:t>
      </w:r>
      <w:r w:rsidRPr="007732CC">
        <w:rPr>
          <w:sz w:val="28"/>
          <w:szCs w:val="28"/>
        </w:rPr>
        <w:t xml:space="preserve"> </w:t>
      </w:r>
      <w:r w:rsidR="003809B1" w:rsidRPr="007732CC">
        <w:rPr>
          <w:sz w:val="28"/>
          <w:szCs w:val="28"/>
        </w:rPr>
        <w:t>(далее – Информация)</w:t>
      </w:r>
      <w:r w:rsidRPr="007732CC">
        <w:rPr>
          <w:sz w:val="28"/>
          <w:szCs w:val="28"/>
        </w:rPr>
        <w:t>.</w:t>
      </w:r>
    </w:p>
    <w:p w:rsidR="00793857" w:rsidRPr="007732CC" w:rsidRDefault="00793857" w:rsidP="00E56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отсутствии возражений </w:t>
      </w:r>
      <w:r w:rsidR="00E56B3B">
        <w:rPr>
          <w:sz w:val="28"/>
          <w:szCs w:val="28"/>
        </w:rPr>
        <w:t>от клиента</w:t>
      </w:r>
      <w:r w:rsidRPr="007732CC">
        <w:rPr>
          <w:sz w:val="28"/>
          <w:szCs w:val="28"/>
        </w:rPr>
        <w:t xml:space="preserve"> в письменной форме в течение трех рабочих дней с даты получения </w:t>
      </w:r>
      <w:r w:rsidR="003809B1" w:rsidRPr="007732CC">
        <w:rPr>
          <w:sz w:val="28"/>
          <w:szCs w:val="28"/>
        </w:rPr>
        <w:t>Информации</w:t>
      </w:r>
      <w:r w:rsidR="004F4653">
        <w:rPr>
          <w:sz w:val="28"/>
          <w:szCs w:val="28"/>
        </w:rPr>
        <w:t>,</w:t>
      </w:r>
      <w:r w:rsidRPr="007732CC">
        <w:rPr>
          <w:sz w:val="28"/>
          <w:szCs w:val="28"/>
        </w:rPr>
        <w:t xml:space="preserve"> совершенные операции и остатки, отраженные в </w:t>
      </w:r>
      <w:r w:rsidR="003809B1" w:rsidRPr="007732CC">
        <w:rPr>
          <w:sz w:val="28"/>
          <w:szCs w:val="28"/>
        </w:rPr>
        <w:t>Информации</w:t>
      </w:r>
      <w:r w:rsidRPr="007732CC">
        <w:rPr>
          <w:sz w:val="28"/>
          <w:szCs w:val="28"/>
        </w:rPr>
        <w:t xml:space="preserve">, считаются подтвержденными. При поступлении от </w:t>
      </w:r>
      <w:r w:rsidR="00E56B3B">
        <w:rPr>
          <w:sz w:val="28"/>
          <w:szCs w:val="28"/>
        </w:rPr>
        <w:t>клиента</w:t>
      </w:r>
      <w:r w:rsidRPr="007732CC">
        <w:rPr>
          <w:sz w:val="28"/>
          <w:szCs w:val="28"/>
        </w:rPr>
        <w:t xml:space="preserve"> в указанные сроки </w:t>
      </w:r>
      <w:r w:rsidR="00311220" w:rsidRPr="007732CC">
        <w:rPr>
          <w:sz w:val="28"/>
          <w:szCs w:val="28"/>
        </w:rPr>
        <w:t>обращения</w:t>
      </w:r>
      <w:r w:rsidRPr="007732CC">
        <w:rPr>
          <w:sz w:val="28"/>
          <w:szCs w:val="28"/>
        </w:rPr>
        <w:t xml:space="preserve"> в письменной форме о не подтверждении показателей</w:t>
      </w:r>
      <w:r w:rsidR="00311220" w:rsidRPr="007732CC">
        <w:rPr>
          <w:sz w:val="28"/>
          <w:szCs w:val="28"/>
        </w:rPr>
        <w:t>, указанных в Информации</w:t>
      </w:r>
      <w:r w:rsidR="004F4653">
        <w:rPr>
          <w:sz w:val="28"/>
          <w:szCs w:val="28"/>
        </w:rPr>
        <w:t>,</w:t>
      </w:r>
      <w:r w:rsidRPr="007732CC">
        <w:rPr>
          <w:sz w:val="28"/>
          <w:szCs w:val="28"/>
        </w:rPr>
        <w:t xml:space="preserve"> </w:t>
      </w:r>
      <w:r w:rsidR="005E48C0">
        <w:rPr>
          <w:sz w:val="28"/>
          <w:szCs w:val="28"/>
        </w:rPr>
        <w:t>Казначейский отдел</w:t>
      </w:r>
      <w:r w:rsidRPr="007732CC">
        <w:rPr>
          <w:sz w:val="28"/>
          <w:szCs w:val="28"/>
        </w:rPr>
        <w:t xml:space="preserve"> и </w:t>
      </w:r>
      <w:r w:rsidR="00E56B3B">
        <w:rPr>
          <w:sz w:val="28"/>
          <w:szCs w:val="28"/>
        </w:rPr>
        <w:t>клиент</w:t>
      </w:r>
      <w:r w:rsidRPr="007732CC">
        <w:rPr>
          <w:sz w:val="28"/>
          <w:szCs w:val="28"/>
        </w:rPr>
        <w:t xml:space="preserve"> предпринимают меры по устранению несоответствия.</w:t>
      </w:r>
    </w:p>
    <w:p w:rsidR="009F208C" w:rsidRPr="007732CC" w:rsidRDefault="009F208C" w:rsidP="006B19B2">
      <w:pPr>
        <w:numPr>
          <w:ilvl w:val="0"/>
          <w:numId w:val="2"/>
        </w:numPr>
        <w:spacing w:before="240" w:after="120"/>
        <w:ind w:left="1077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>ВЫПИСКИ ИЗ ЛИЦЕВЫХ СЧЕТОВ</w:t>
      </w:r>
    </w:p>
    <w:p w:rsidR="00931977" w:rsidRDefault="00931977" w:rsidP="00D24AC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лицевых счетов клиентов, отрытых на 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счете бюджета, выдаются </w:t>
      </w:r>
      <w:r w:rsidR="00107B86">
        <w:rPr>
          <w:sz w:val="28"/>
          <w:szCs w:val="28"/>
        </w:rPr>
        <w:t>Казначейским отделом</w:t>
      </w:r>
      <w:r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не позднее следующего рабочего дня </w:t>
      </w:r>
      <w:r>
        <w:rPr>
          <w:sz w:val="28"/>
          <w:szCs w:val="28"/>
        </w:rPr>
        <w:t xml:space="preserve">следующего </w:t>
      </w:r>
      <w:r w:rsidR="00294ED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днем получения от </w:t>
      </w:r>
      <w:r w:rsidR="00562080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>выписки из счета бюджета.</w:t>
      </w:r>
    </w:p>
    <w:p w:rsidR="00931977" w:rsidRDefault="00931977" w:rsidP="00931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лицевых счетов клиентов, отрытых на </w:t>
      </w:r>
      <w:r w:rsidRPr="007732CC">
        <w:rPr>
          <w:sz w:val="28"/>
          <w:szCs w:val="28"/>
        </w:rPr>
        <w:t xml:space="preserve"> </w:t>
      </w:r>
      <w:r w:rsidR="00107B86">
        <w:rPr>
          <w:sz w:val="28"/>
          <w:szCs w:val="28"/>
        </w:rPr>
        <w:t>счетах 40302, 407</w:t>
      </w:r>
      <w:r>
        <w:rPr>
          <w:sz w:val="28"/>
          <w:szCs w:val="28"/>
        </w:rPr>
        <w:t>01, 40</w:t>
      </w:r>
      <w:r w:rsidR="00107B86">
        <w:rPr>
          <w:sz w:val="28"/>
          <w:szCs w:val="28"/>
        </w:rPr>
        <w:t>7</w:t>
      </w:r>
      <w:r>
        <w:rPr>
          <w:sz w:val="28"/>
          <w:szCs w:val="28"/>
        </w:rPr>
        <w:t>03, выдаются Казначейс</w:t>
      </w:r>
      <w:r w:rsidR="00107B86">
        <w:rPr>
          <w:sz w:val="28"/>
          <w:szCs w:val="28"/>
        </w:rPr>
        <w:t>ким отделом</w:t>
      </w:r>
      <w:r>
        <w:rPr>
          <w:sz w:val="28"/>
          <w:szCs w:val="28"/>
        </w:rPr>
        <w:t xml:space="preserve"> в день</w:t>
      </w:r>
      <w:r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от </w:t>
      </w:r>
      <w:r w:rsidR="00107B86">
        <w:rPr>
          <w:sz w:val="28"/>
          <w:szCs w:val="28"/>
        </w:rPr>
        <w:t xml:space="preserve">РКЦ </w:t>
      </w:r>
      <w:r w:rsidRPr="0029015D">
        <w:rPr>
          <w:sz w:val="28"/>
          <w:szCs w:val="28"/>
        </w:rPr>
        <w:t xml:space="preserve"> г. </w:t>
      </w:r>
      <w:r w:rsidR="00107B86">
        <w:rPr>
          <w:sz w:val="28"/>
          <w:szCs w:val="28"/>
        </w:rPr>
        <w:t>Зима</w:t>
      </w:r>
      <w:r>
        <w:rPr>
          <w:sz w:val="28"/>
          <w:szCs w:val="28"/>
        </w:rPr>
        <w:t xml:space="preserve"> выписки из счетов 40302, 40601, 40603.</w:t>
      </w:r>
    </w:p>
    <w:p w:rsidR="009F208C" w:rsidRPr="007732CC" w:rsidRDefault="008F6BB3" w:rsidP="00931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записи выписки </w:t>
      </w:r>
      <w:r w:rsidR="00107B86">
        <w:rPr>
          <w:sz w:val="28"/>
          <w:szCs w:val="28"/>
        </w:rPr>
        <w:t>Казначейским отделом</w:t>
      </w:r>
      <w:r>
        <w:rPr>
          <w:sz w:val="28"/>
          <w:szCs w:val="28"/>
        </w:rPr>
        <w:t xml:space="preserve"> выдаются</w:t>
      </w:r>
      <w:r w:rsidR="009F208C" w:rsidRPr="007732CC">
        <w:rPr>
          <w:sz w:val="28"/>
          <w:szCs w:val="28"/>
        </w:rPr>
        <w:t xml:space="preserve"> приложения</w:t>
      </w:r>
      <w:r w:rsidR="00D24AC7">
        <w:rPr>
          <w:sz w:val="28"/>
          <w:szCs w:val="28"/>
        </w:rPr>
        <w:t xml:space="preserve"> </w:t>
      </w:r>
      <w:r w:rsidR="009F208C" w:rsidRPr="007732CC">
        <w:rPr>
          <w:sz w:val="28"/>
          <w:szCs w:val="28"/>
        </w:rPr>
        <w:t>с отметкой об исполнении.</w:t>
      </w:r>
    </w:p>
    <w:p w:rsidR="009F208C" w:rsidRPr="007732CC" w:rsidRDefault="009F208C" w:rsidP="00D24AC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Выписки и приложения к ним на бумажном носителе выдаются под роспись лицам, имеющим право первой или второй подписи по данному счету, или их представителям по доверенности</w:t>
      </w:r>
      <w:r w:rsidR="003A7D26">
        <w:rPr>
          <w:sz w:val="28"/>
          <w:szCs w:val="28"/>
        </w:rPr>
        <w:t xml:space="preserve"> (приложение </w:t>
      </w:r>
      <w:r w:rsidR="002A0810">
        <w:rPr>
          <w:sz w:val="28"/>
          <w:szCs w:val="28"/>
        </w:rPr>
        <w:t xml:space="preserve">7 </w:t>
      </w:r>
      <w:r w:rsidR="003A7D26">
        <w:rPr>
          <w:sz w:val="28"/>
          <w:szCs w:val="28"/>
        </w:rPr>
        <w:t>к настоящему Порядку)</w:t>
      </w:r>
      <w:r w:rsidRPr="007732CC">
        <w:rPr>
          <w:sz w:val="28"/>
          <w:szCs w:val="28"/>
        </w:rPr>
        <w:t>.</w:t>
      </w:r>
    </w:p>
    <w:p w:rsidR="009F208C" w:rsidRPr="007732CC" w:rsidRDefault="00D125A4" w:rsidP="001B03D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Клиент </w:t>
      </w:r>
      <w:r w:rsidR="009F208C" w:rsidRPr="007732CC">
        <w:rPr>
          <w:sz w:val="28"/>
          <w:szCs w:val="28"/>
        </w:rPr>
        <w:t xml:space="preserve">обязан письменно сообщить </w:t>
      </w:r>
      <w:r w:rsidR="00107B86">
        <w:rPr>
          <w:sz w:val="28"/>
          <w:szCs w:val="28"/>
        </w:rPr>
        <w:t>в Казначейский отдел</w:t>
      </w:r>
      <w:r w:rsidR="009F208C" w:rsidRPr="007732CC">
        <w:rPr>
          <w:sz w:val="28"/>
          <w:szCs w:val="28"/>
        </w:rPr>
        <w:t xml:space="preserve"> в трехдневный срок после получения выписки о показателях, ошибочно отраженных на его лицевом счете. При отсутствии возражений в </w:t>
      </w:r>
      <w:r w:rsidR="00286A5C" w:rsidRPr="007732CC">
        <w:rPr>
          <w:sz w:val="28"/>
          <w:szCs w:val="28"/>
        </w:rPr>
        <w:t>указанны</w:t>
      </w:r>
      <w:r w:rsidR="00286A5C">
        <w:rPr>
          <w:sz w:val="28"/>
          <w:szCs w:val="28"/>
        </w:rPr>
        <w:t>й</w:t>
      </w:r>
      <w:r w:rsidR="00286A5C" w:rsidRPr="007732CC">
        <w:rPr>
          <w:sz w:val="28"/>
          <w:szCs w:val="28"/>
        </w:rPr>
        <w:t xml:space="preserve"> </w:t>
      </w:r>
      <w:r w:rsidR="009F208C" w:rsidRPr="007732CC">
        <w:rPr>
          <w:sz w:val="28"/>
          <w:szCs w:val="28"/>
        </w:rPr>
        <w:t>срок совершенные операции по лицевому счету и остатки, отраженные на этих лицевых счетах, считаются подтвержденными.</w:t>
      </w:r>
    </w:p>
    <w:p w:rsidR="009F208C" w:rsidRPr="007732CC" w:rsidRDefault="009F208C" w:rsidP="001B03D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В случае утери </w:t>
      </w:r>
      <w:r w:rsidR="00D125A4">
        <w:rPr>
          <w:sz w:val="28"/>
          <w:szCs w:val="28"/>
        </w:rPr>
        <w:t>клиентом</w:t>
      </w:r>
      <w:r w:rsidRPr="007732CC">
        <w:rPr>
          <w:sz w:val="28"/>
          <w:szCs w:val="28"/>
        </w:rPr>
        <w:t xml:space="preserve"> выписки дубликат мо</w:t>
      </w:r>
      <w:r w:rsidR="00AD15D9">
        <w:rPr>
          <w:sz w:val="28"/>
          <w:szCs w:val="28"/>
        </w:rPr>
        <w:t>жет</w:t>
      </w:r>
      <w:r w:rsidRPr="007732CC">
        <w:rPr>
          <w:sz w:val="28"/>
          <w:szCs w:val="28"/>
        </w:rPr>
        <w:t xml:space="preserve"> быть выдан по его письменному заявлению произвольной формы с разрешения руководителя </w:t>
      </w:r>
      <w:r w:rsidR="00107B86">
        <w:rPr>
          <w:sz w:val="28"/>
          <w:szCs w:val="28"/>
        </w:rPr>
        <w:t>Казначейского отдела</w:t>
      </w:r>
      <w:r w:rsidRPr="007732CC">
        <w:rPr>
          <w:sz w:val="28"/>
          <w:szCs w:val="28"/>
        </w:rPr>
        <w:t>.</w:t>
      </w:r>
    </w:p>
    <w:p w:rsidR="009F208C" w:rsidRPr="007732CC" w:rsidRDefault="009F208C" w:rsidP="001B03D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lastRenderedPageBreak/>
        <w:t xml:space="preserve">Сообщения о неполучении выписок или приложений к ним </w:t>
      </w:r>
      <w:r w:rsidR="00D125A4">
        <w:rPr>
          <w:sz w:val="28"/>
          <w:szCs w:val="28"/>
        </w:rPr>
        <w:t xml:space="preserve">клиенты </w:t>
      </w:r>
      <w:r w:rsidRPr="007732CC">
        <w:rPr>
          <w:sz w:val="28"/>
          <w:szCs w:val="28"/>
        </w:rPr>
        <w:t xml:space="preserve">обязаны направлять в </w:t>
      </w:r>
      <w:r w:rsidR="00107B86">
        <w:rPr>
          <w:sz w:val="28"/>
          <w:szCs w:val="28"/>
        </w:rPr>
        <w:t xml:space="preserve">Казначейский отдел </w:t>
      </w:r>
      <w:r w:rsidRPr="007732CC">
        <w:rPr>
          <w:sz w:val="28"/>
          <w:szCs w:val="28"/>
        </w:rPr>
        <w:t>в трехдневный срок со дня получения очередной выписки.</w:t>
      </w:r>
    </w:p>
    <w:p w:rsidR="001D0D05" w:rsidRPr="006B19B2" w:rsidRDefault="001D0D05" w:rsidP="00D125A4">
      <w:pPr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1077"/>
        <w:jc w:val="center"/>
        <w:outlineLvl w:val="1"/>
        <w:rPr>
          <w:sz w:val="28"/>
          <w:szCs w:val="28"/>
        </w:rPr>
      </w:pPr>
      <w:r w:rsidRPr="007732CC">
        <w:rPr>
          <w:sz w:val="28"/>
          <w:szCs w:val="28"/>
        </w:rPr>
        <w:t xml:space="preserve">ВНЕСЕНИЕ ИЗМЕНЕНИЙ </w:t>
      </w:r>
      <w:r w:rsidR="008D0D4E">
        <w:rPr>
          <w:sz w:val="28"/>
          <w:szCs w:val="28"/>
        </w:rPr>
        <w:t>ПО ПРОИЗВЕДЕННЫМ КАССОВЫМ ВЫПЛАТАМ</w:t>
      </w:r>
      <w:r w:rsidR="00D125A4">
        <w:rPr>
          <w:sz w:val="28"/>
          <w:szCs w:val="28"/>
        </w:rPr>
        <w:t xml:space="preserve">, </w:t>
      </w:r>
      <w:r w:rsidR="008D0D4E">
        <w:rPr>
          <w:sz w:val="28"/>
          <w:szCs w:val="28"/>
        </w:rPr>
        <w:t xml:space="preserve">УЧТЕННЫМ </w:t>
      </w:r>
      <w:r w:rsidR="00D125A4">
        <w:rPr>
          <w:sz w:val="28"/>
          <w:szCs w:val="28"/>
        </w:rPr>
        <w:t>НА ЛИЦЕВЫХ СЧЕТАХ КЛИЕНТОВ</w:t>
      </w:r>
    </w:p>
    <w:p w:rsidR="001D0D05" w:rsidRPr="007732CC" w:rsidRDefault="00D125A4" w:rsidP="009561B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Клиенты </w:t>
      </w:r>
      <w:r w:rsidR="001D0D05" w:rsidRPr="006B19B2">
        <w:rPr>
          <w:sz w:val="28"/>
          <w:szCs w:val="28"/>
        </w:rPr>
        <w:t>вправе в предела</w:t>
      </w:r>
      <w:r w:rsidR="001D0D05" w:rsidRPr="007732CC">
        <w:rPr>
          <w:sz w:val="28"/>
          <w:szCs w:val="28"/>
        </w:rPr>
        <w:t>х текущего финансового года</w:t>
      </w:r>
      <w:r w:rsidR="00E669B3">
        <w:rPr>
          <w:sz w:val="28"/>
          <w:szCs w:val="28"/>
        </w:rPr>
        <w:t xml:space="preserve"> </w:t>
      </w:r>
      <w:r w:rsidR="00512274">
        <w:rPr>
          <w:sz w:val="28"/>
          <w:szCs w:val="28"/>
        </w:rPr>
        <w:t>внести изменения в</w:t>
      </w:r>
      <w:r w:rsidR="001D0D05" w:rsidRPr="007732C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="00E669B3">
        <w:rPr>
          <w:sz w:val="28"/>
          <w:szCs w:val="28"/>
        </w:rPr>
        <w:t>, учтенные</w:t>
      </w:r>
      <w:r>
        <w:rPr>
          <w:sz w:val="28"/>
          <w:szCs w:val="28"/>
        </w:rPr>
        <w:t xml:space="preserve"> </w:t>
      </w:r>
      <w:r w:rsidR="001D0D05" w:rsidRPr="007732CC">
        <w:rPr>
          <w:sz w:val="28"/>
          <w:szCs w:val="28"/>
        </w:rPr>
        <w:t xml:space="preserve">на лицевых счетах </w:t>
      </w:r>
      <w:r>
        <w:rPr>
          <w:sz w:val="28"/>
          <w:szCs w:val="28"/>
        </w:rPr>
        <w:t>клиентов</w:t>
      </w:r>
      <w:r w:rsidR="001D0D05" w:rsidRPr="007732CC">
        <w:rPr>
          <w:sz w:val="28"/>
          <w:szCs w:val="28"/>
        </w:rPr>
        <w:t xml:space="preserve">. Для уточнения операции </w:t>
      </w:r>
      <w:r>
        <w:rPr>
          <w:sz w:val="28"/>
          <w:szCs w:val="28"/>
        </w:rPr>
        <w:t>клиент</w:t>
      </w:r>
      <w:r w:rsidR="001D0D05" w:rsidRPr="007732CC">
        <w:rPr>
          <w:sz w:val="28"/>
          <w:szCs w:val="28"/>
        </w:rPr>
        <w:t xml:space="preserve"> представляет в </w:t>
      </w:r>
      <w:r w:rsidR="00107B86">
        <w:rPr>
          <w:sz w:val="28"/>
          <w:szCs w:val="28"/>
        </w:rPr>
        <w:t>Казначейский отдел</w:t>
      </w:r>
      <w:r w:rsidR="001D0D05" w:rsidRPr="007732CC">
        <w:rPr>
          <w:sz w:val="28"/>
          <w:szCs w:val="28"/>
        </w:rPr>
        <w:t xml:space="preserve"> Уведомление.</w:t>
      </w:r>
    </w:p>
    <w:p w:rsidR="001D0D05" w:rsidRPr="007732CC" w:rsidRDefault="001D0D05" w:rsidP="009561B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>Внесение изменений в части изменения кодов бюджетной классификации Российской Федерации по произведенным кассовым выплатам возможно в следующих случаях:</w:t>
      </w:r>
    </w:p>
    <w:p w:rsidR="001D0D05" w:rsidRPr="007732CC" w:rsidRDefault="001D0D05" w:rsidP="00F01FEC">
      <w:pPr>
        <w:numPr>
          <w:ilvl w:val="1"/>
          <w:numId w:val="12"/>
        </w:numPr>
        <w:ind w:left="0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изменении на основании нормативных правовых актов Министерством финансов Российской Федерации или </w:t>
      </w:r>
      <w:r w:rsidR="00BB2E81">
        <w:rPr>
          <w:sz w:val="28"/>
          <w:szCs w:val="28"/>
        </w:rPr>
        <w:t>Финансовым управлением</w:t>
      </w:r>
      <w:r w:rsidR="00CE67C4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в соответствии с установленными Бюджетным кодексом Российской Федерации полномочиями принципов назначения, структуры кодов бюджетной классификации</w:t>
      </w:r>
      <w:r w:rsidR="00E25DA7">
        <w:rPr>
          <w:sz w:val="28"/>
          <w:szCs w:val="28"/>
        </w:rPr>
        <w:t xml:space="preserve"> </w:t>
      </w:r>
      <w:r w:rsidR="00E25DA7" w:rsidRPr="007732CC">
        <w:rPr>
          <w:sz w:val="28"/>
          <w:szCs w:val="28"/>
        </w:rPr>
        <w:t>Российской Федерации</w:t>
      </w:r>
      <w:r w:rsidRPr="007732CC">
        <w:rPr>
          <w:sz w:val="28"/>
          <w:szCs w:val="28"/>
        </w:rPr>
        <w:t>;</w:t>
      </w:r>
    </w:p>
    <w:p w:rsidR="001D0D05" w:rsidRPr="007732CC" w:rsidRDefault="001D0D05" w:rsidP="00F01FEC">
      <w:pPr>
        <w:numPr>
          <w:ilvl w:val="1"/>
          <w:numId w:val="12"/>
        </w:numPr>
        <w:ind w:left="0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ошибочном указании </w:t>
      </w:r>
      <w:r w:rsidR="00CE67C4">
        <w:rPr>
          <w:sz w:val="28"/>
          <w:szCs w:val="28"/>
        </w:rPr>
        <w:t>клиентами</w:t>
      </w:r>
      <w:r w:rsidRPr="007732CC">
        <w:rPr>
          <w:sz w:val="28"/>
          <w:szCs w:val="28"/>
        </w:rPr>
        <w:t xml:space="preserve"> в платежном документе кода бюджетной классификации</w:t>
      </w:r>
      <w:r w:rsidR="00DB779D">
        <w:rPr>
          <w:sz w:val="28"/>
          <w:szCs w:val="28"/>
        </w:rPr>
        <w:t xml:space="preserve"> </w:t>
      </w:r>
      <w:r w:rsidR="00DB779D" w:rsidRPr="007732CC">
        <w:rPr>
          <w:sz w:val="28"/>
          <w:szCs w:val="28"/>
        </w:rPr>
        <w:t>Российской Федерации</w:t>
      </w:r>
      <w:r w:rsidRPr="007732CC">
        <w:rPr>
          <w:sz w:val="28"/>
          <w:szCs w:val="28"/>
        </w:rPr>
        <w:t>, на основании которого была отражена кассовая выплата на его лицевом счете.</w:t>
      </w:r>
    </w:p>
    <w:p w:rsidR="001D0D05" w:rsidRPr="00BB2E81" w:rsidRDefault="001D0D05" w:rsidP="00CE67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E81">
        <w:rPr>
          <w:sz w:val="28"/>
          <w:szCs w:val="28"/>
        </w:rPr>
        <w:t xml:space="preserve">Указанные изменения осуществляются </w:t>
      </w:r>
      <w:r w:rsidR="00107B86" w:rsidRPr="00BB2E81">
        <w:rPr>
          <w:sz w:val="28"/>
          <w:szCs w:val="28"/>
        </w:rPr>
        <w:t>Казначейским отделом</w:t>
      </w:r>
      <w:r w:rsidR="00CE67C4" w:rsidRPr="00BB2E81">
        <w:rPr>
          <w:sz w:val="28"/>
          <w:szCs w:val="28"/>
        </w:rPr>
        <w:t xml:space="preserve"> на лицевых счетах клиентов </w:t>
      </w:r>
      <w:r w:rsidR="00BB2E81" w:rsidRPr="00BB2E81">
        <w:rPr>
          <w:sz w:val="28"/>
          <w:szCs w:val="28"/>
        </w:rPr>
        <w:t xml:space="preserve">уведомлением об уточнении выплат </w:t>
      </w:r>
      <w:r w:rsidRPr="00BB2E81">
        <w:rPr>
          <w:sz w:val="28"/>
          <w:szCs w:val="28"/>
        </w:rPr>
        <w:t xml:space="preserve">(далее </w:t>
      </w:r>
      <w:r w:rsidR="00CE67C4" w:rsidRPr="00BB2E81">
        <w:rPr>
          <w:sz w:val="28"/>
          <w:szCs w:val="28"/>
        </w:rPr>
        <w:t>–</w:t>
      </w:r>
      <w:r w:rsidRPr="00BB2E81">
        <w:rPr>
          <w:sz w:val="28"/>
          <w:szCs w:val="28"/>
        </w:rPr>
        <w:t xml:space="preserve"> </w:t>
      </w:r>
      <w:r w:rsidR="00BB2E81" w:rsidRPr="00BB2E81">
        <w:rPr>
          <w:sz w:val="28"/>
          <w:szCs w:val="28"/>
        </w:rPr>
        <w:t>Уведомление</w:t>
      </w:r>
      <w:r w:rsidRPr="00BB2E81">
        <w:rPr>
          <w:sz w:val="28"/>
          <w:szCs w:val="28"/>
        </w:rPr>
        <w:t xml:space="preserve">) при наличии на лицевом счете </w:t>
      </w:r>
      <w:r w:rsidR="00CE67C4" w:rsidRPr="00BB2E81">
        <w:rPr>
          <w:sz w:val="28"/>
          <w:szCs w:val="28"/>
        </w:rPr>
        <w:t>клиента остатк</w:t>
      </w:r>
      <w:r w:rsidR="0069164C" w:rsidRPr="00BB2E81">
        <w:rPr>
          <w:sz w:val="28"/>
          <w:szCs w:val="28"/>
        </w:rPr>
        <w:t>ов</w:t>
      </w:r>
      <w:r w:rsidR="00CE67C4" w:rsidRPr="00BB2E81">
        <w:rPr>
          <w:sz w:val="28"/>
          <w:szCs w:val="28"/>
        </w:rPr>
        <w:t xml:space="preserve"> бюджетных данных</w:t>
      </w:r>
      <w:r w:rsidRPr="00BB2E81">
        <w:rPr>
          <w:sz w:val="28"/>
          <w:szCs w:val="28"/>
        </w:rPr>
        <w:t>, на который данные выплаты должны быть отнесены</w:t>
      </w:r>
      <w:r w:rsidR="00CE67C4" w:rsidRPr="00BB2E81">
        <w:rPr>
          <w:sz w:val="28"/>
          <w:szCs w:val="28"/>
        </w:rPr>
        <w:t>.</w:t>
      </w:r>
    </w:p>
    <w:p w:rsidR="001D0D05" w:rsidRPr="007732CC" w:rsidRDefault="001D0D05" w:rsidP="00CE67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этом изменения показателей на лицевых счетах </w:t>
      </w:r>
      <w:r w:rsidR="0000053C" w:rsidRPr="007732CC">
        <w:rPr>
          <w:sz w:val="28"/>
          <w:szCs w:val="28"/>
        </w:rPr>
        <w:t>казенных учреждений, лицевых счетах по публичным обязательствам бюджетных учреждений</w:t>
      </w:r>
      <w:r w:rsidR="00D96D1F">
        <w:rPr>
          <w:sz w:val="28"/>
          <w:szCs w:val="28"/>
        </w:rPr>
        <w:t>,</w:t>
      </w:r>
      <w:r w:rsidR="0000053C" w:rsidRPr="007732CC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осуществляются только после внесения соответствующих уточнений кодов бюджетной классификации на лицевом счете </w:t>
      </w:r>
      <w:r w:rsidR="00CE67C4">
        <w:rPr>
          <w:sz w:val="28"/>
          <w:szCs w:val="28"/>
        </w:rPr>
        <w:t>бюджета</w:t>
      </w:r>
      <w:r w:rsidRPr="007732CC">
        <w:rPr>
          <w:sz w:val="28"/>
          <w:szCs w:val="28"/>
        </w:rPr>
        <w:t>.</w:t>
      </w:r>
    </w:p>
    <w:p w:rsidR="001D0D05" w:rsidRPr="007732CC" w:rsidRDefault="001D0D05" w:rsidP="009561B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Копия </w:t>
      </w:r>
      <w:r w:rsidR="00BB2E81">
        <w:rPr>
          <w:sz w:val="28"/>
          <w:szCs w:val="28"/>
        </w:rPr>
        <w:t>Уведомления</w:t>
      </w:r>
      <w:r w:rsidRPr="007732CC">
        <w:rPr>
          <w:sz w:val="28"/>
          <w:szCs w:val="28"/>
        </w:rPr>
        <w:t xml:space="preserve"> прилагается к выписке из </w:t>
      </w:r>
      <w:r w:rsidR="0000053C" w:rsidRPr="007732CC">
        <w:rPr>
          <w:sz w:val="28"/>
          <w:szCs w:val="28"/>
        </w:rPr>
        <w:t xml:space="preserve">соответствующего </w:t>
      </w:r>
      <w:r w:rsidRPr="007732CC">
        <w:rPr>
          <w:sz w:val="28"/>
          <w:szCs w:val="28"/>
        </w:rPr>
        <w:t>лицевого счета</w:t>
      </w:r>
      <w:r w:rsidR="0069164C">
        <w:rPr>
          <w:sz w:val="28"/>
          <w:szCs w:val="28"/>
        </w:rPr>
        <w:t xml:space="preserve"> клиента</w:t>
      </w:r>
      <w:r w:rsidRPr="007732CC">
        <w:rPr>
          <w:sz w:val="28"/>
          <w:szCs w:val="28"/>
        </w:rPr>
        <w:t xml:space="preserve"> и является основанием для оформления исправительных записей </w:t>
      </w:r>
      <w:r w:rsidR="0069164C">
        <w:rPr>
          <w:sz w:val="28"/>
          <w:szCs w:val="28"/>
        </w:rPr>
        <w:t>клиент</w:t>
      </w:r>
      <w:r w:rsidR="00B40CC0">
        <w:rPr>
          <w:sz w:val="28"/>
          <w:szCs w:val="28"/>
        </w:rPr>
        <w:t>ом</w:t>
      </w:r>
      <w:r w:rsidRPr="007732CC">
        <w:rPr>
          <w:sz w:val="28"/>
          <w:szCs w:val="28"/>
        </w:rPr>
        <w:t>.</w:t>
      </w:r>
    </w:p>
    <w:p w:rsidR="001D0D05" w:rsidRPr="006B19B2" w:rsidRDefault="001D0D05" w:rsidP="001D0D05">
      <w:pPr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1077"/>
        <w:jc w:val="center"/>
        <w:outlineLvl w:val="1"/>
        <w:rPr>
          <w:sz w:val="28"/>
          <w:szCs w:val="28"/>
        </w:rPr>
      </w:pPr>
      <w:r w:rsidRPr="007732CC">
        <w:rPr>
          <w:sz w:val="28"/>
          <w:szCs w:val="28"/>
        </w:rPr>
        <w:t>ОРГАНИЗАЦИЯ РАБОТЫ КАЗНАЧЕЙСТВА ПРИ ОСУЩЕСТВЛЕНИИ</w:t>
      </w:r>
      <w:r w:rsidR="006B19B2" w:rsidRPr="006B19B2">
        <w:rPr>
          <w:sz w:val="28"/>
          <w:szCs w:val="28"/>
        </w:rPr>
        <w:t xml:space="preserve"> </w:t>
      </w:r>
      <w:r w:rsidRPr="006B19B2">
        <w:rPr>
          <w:sz w:val="28"/>
          <w:szCs w:val="28"/>
        </w:rPr>
        <w:t>УЧЕТА ОПЕРАЦИЙ НА ЛИЦЕВЫХ СЧЕТАХ</w:t>
      </w:r>
    </w:p>
    <w:p w:rsidR="00887967" w:rsidRDefault="008F71D9" w:rsidP="00E7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Прием платежных документов производится Казначейским отделом с 10.00 до 12.00 часов операционного дня. Прием платежных документов клиентов устанавливается в соответствии с Регламентом о порядке и условиях обмена информацией между Управлением Федерального казначейства по Иркутской области и Финансовым управлением Зиминского районного муниципального образования при кассовом обслуживании исполнения бюджета Зиминского районного муниципального образования в условиях открытия в Управлении Федерального казначейства по Иркутской области лицевого счета Финансовому управлению Зиминского районного муниципального образования (далее – Регламент) и договором на </w:t>
      </w:r>
      <w:r>
        <w:rPr>
          <w:sz w:val="28"/>
          <w:szCs w:val="28"/>
        </w:rPr>
        <w:lastRenderedPageBreak/>
        <w:t>обслуживание банковских счетов, открытых Финансового управлению в Расчетно-кассовом центре г. Зима (далее Договор).</w:t>
      </w:r>
    </w:p>
    <w:p w:rsidR="001D0D05" w:rsidRPr="007732CC" w:rsidRDefault="001D0D05" w:rsidP="00E7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Прием (возврат) документов производится уполномоченными сотрудниками </w:t>
      </w:r>
      <w:r w:rsidR="00C977AA">
        <w:rPr>
          <w:sz w:val="28"/>
          <w:szCs w:val="28"/>
        </w:rPr>
        <w:t>Казначейского</w:t>
      </w:r>
      <w:r w:rsidR="00BB2E81">
        <w:rPr>
          <w:sz w:val="28"/>
          <w:szCs w:val="28"/>
        </w:rPr>
        <w:t xml:space="preserve"> отдел</w:t>
      </w:r>
      <w:r w:rsidR="00C977AA">
        <w:rPr>
          <w:sz w:val="28"/>
          <w:szCs w:val="28"/>
        </w:rPr>
        <w:t>а</w:t>
      </w:r>
      <w:r w:rsidRPr="007732CC">
        <w:rPr>
          <w:sz w:val="28"/>
          <w:szCs w:val="28"/>
        </w:rPr>
        <w:t xml:space="preserve"> в соот</w:t>
      </w:r>
      <w:r w:rsidR="009F1BE5" w:rsidRPr="007732CC">
        <w:rPr>
          <w:sz w:val="28"/>
          <w:szCs w:val="28"/>
        </w:rPr>
        <w:t xml:space="preserve">ветствии с Порядком, утвержденным </w:t>
      </w:r>
      <w:r w:rsidR="00BB2E81">
        <w:rPr>
          <w:sz w:val="28"/>
          <w:szCs w:val="28"/>
        </w:rPr>
        <w:t>Финансовым управлением</w:t>
      </w:r>
      <w:r w:rsidRPr="007732CC">
        <w:rPr>
          <w:sz w:val="28"/>
          <w:szCs w:val="28"/>
        </w:rPr>
        <w:t>.</w:t>
      </w:r>
    </w:p>
    <w:p w:rsidR="001D0D05" w:rsidRPr="008F71D9" w:rsidRDefault="008F71D9" w:rsidP="008F71D9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91.</w:t>
      </w:r>
      <w:r w:rsidR="00BB2E81" w:rsidRPr="008F71D9">
        <w:rPr>
          <w:sz w:val="28"/>
          <w:szCs w:val="28"/>
        </w:rPr>
        <w:t>Казначейский отдел</w:t>
      </w:r>
      <w:r w:rsidR="001D0D05" w:rsidRPr="008F71D9">
        <w:rPr>
          <w:sz w:val="28"/>
          <w:szCs w:val="28"/>
        </w:rPr>
        <w:t xml:space="preserve"> ежедневно на основании проверенных и имеющих разрешительную надпись </w:t>
      </w:r>
      <w:r w:rsidR="00CE6E18" w:rsidRPr="008F71D9">
        <w:rPr>
          <w:sz w:val="28"/>
          <w:szCs w:val="28"/>
        </w:rPr>
        <w:t>З</w:t>
      </w:r>
      <w:r w:rsidR="001D0D05" w:rsidRPr="008F71D9">
        <w:rPr>
          <w:sz w:val="28"/>
          <w:szCs w:val="28"/>
        </w:rPr>
        <w:t xml:space="preserve">аявок </w:t>
      </w:r>
      <w:r w:rsidR="00E74985" w:rsidRPr="008F71D9">
        <w:rPr>
          <w:sz w:val="28"/>
          <w:szCs w:val="28"/>
        </w:rPr>
        <w:t xml:space="preserve">клиентов </w:t>
      </w:r>
      <w:r w:rsidR="001D0D05" w:rsidRPr="008F71D9">
        <w:rPr>
          <w:sz w:val="28"/>
          <w:szCs w:val="28"/>
        </w:rPr>
        <w:t>оформляет платежные поручения</w:t>
      </w:r>
      <w:r w:rsidR="00E74985" w:rsidRPr="008F71D9">
        <w:rPr>
          <w:sz w:val="28"/>
          <w:szCs w:val="28"/>
        </w:rPr>
        <w:t xml:space="preserve"> с</w:t>
      </w:r>
      <w:r w:rsidR="00C73CFC" w:rsidRPr="008F71D9">
        <w:rPr>
          <w:sz w:val="28"/>
          <w:szCs w:val="28"/>
        </w:rPr>
        <w:t xml:space="preserve"> учетом требований</w:t>
      </w:r>
      <w:r w:rsidR="00E74985" w:rsidRPr="008F71D9">
        <w:rPr>
          <w:sz w:val="28"/>
          <w:szCs w:val="28"/>
        </w:rPr>
        <w:t xml:space="preserve"> </w:t>
      </w:r>
      <w:r w:rsidR="00C73CFC" w:rsidRPr="008F71D9">
        <w:rPr>
          <w:sz w:val="28"/>
          <w:szCs w:val="28"/>
        </w:rPr>
        <w:t xml:space="preserve">Положения </w:t>
      </w:r>
      <w:r w:rsidR="00E74985" w:rsidRPr="008F71D9">
        <w:rPr>
          <w:sz w:val="28"/>
          <w:szCs w:val="28"/>
        </w:rPr>
        <w:t xml:space="preserve">№ 298П/173н и </w:t>
      </w:r>
      <w:r w:rsidR="00C73CFC" w:rsidRPr="008F71D9">
        <w:rPr>
          <w:sz w:val="28"/>
          <w:szCs w:val="28"/>
        </w:rPr>
        <w:t xml:space="preserve">Приказа </w:t>
      </w:r>
      <w:r w:rsidR="00E74985" w:rsidRPr="008F71D9">
        <w:rPr>
          <w:sz w:val="28"/>
          <w:szCs w:val="28"/>
        </w:rPr>
        <w:t>Минфина РФ № 106н</w:t>
      </w:r>
      <w:r w:rsidR="001D0D05" w:rsidRPr="008F71D9">
        <w:rPr>
          <w:sz w:val="28"/>
          <w:szCs w:val="28"/>
        </w:rPr>
        <w:t>.</w:t>
      </w:r>
    </w:p>
    <w:p w:rsidR="00E74985" w:rsidRPr="008F71D9" w:rsidRDefault="001D0D05" w:rsidP="008F71D9">
      <w:pPr>
        <w:pStyle w:val="af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F71D9">
        <w:rPr>
          <w:sz w:val="28"/>
          <w:szCs w:val="28"/>
        </w:rPr>
        <w:t xml:space="preserve">Сформированные платежные поручения подлежат включению в распоряжение на </w:t>
      </w:r>
      <w:r w:rsidR="00BB2E81" w:rsidRPr="008F71D9">
        <w:rPr>
          <w:sz w:val="28"/>
          <w:szCs w:val="28"/>
        </w:rPr>
        <w:t>оплату расходов</w:t>
      </w:r>
      <w:r w:rsidRPr="008F71D9">
        <w:rPr>
          <w:sz w:val="28"/>
          <w:szCs w:val="28"/>
        </w:rPr>
        <w:t xml:space="preserve"> с текущего счета (далее </w:t>
      </w:r>
      <w:r w:rsidR="00E74985" w:rsidRPr="008F71D9">
        <w:rPr>
          <w:sz w:val="28"/>
          <w:szCs w:val="28"/>
        </w:rPr>
        <w:t>–</w:t>
      </w:r>
      <w:r w:rsidRPr="008F71D9">
        <w:rPr>
          <w:sz w:val="28"/>
          <w:szCs w:val="28"/>
        </w:rPr>
        <w:t xml:space="preserve"> Распоряжение).</w:t>
      </w:r>
    </w:p>
    <w:p w:rsidR="001D0D05" w:rsidRPr="00E74985" w:rsidRDefault="001D0D05" w:rsidP="00E7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985">
        <w:rPr>
          <w:sz w:val="28"/>
          <w:szCs w:val="28"/>
        </w:rPr>
        <w:t xml:space="preserve">Каждая страница </w:t>
      </w:r>
      <w:r w:rsidR="003025A8">
        <w:rPr>
          <w:sz w:val="28"/>
          <w:szCs w:val="28"/>
        </w:rPr>
        <w:t>Р</w:t>
      </w:r>
      <w:r w:rsidRPr="00E74985">
        <w:rPr>
          <w:sz w:val="28"/>
          <w:szCs w:val="28"/>
        </w:rPr>
        <w:t>аспоряжения должна быть пронумерована. На последнем листе указываются должности, подписи и расшифровки подписей ответственного исполнителя, руководител</w:t>
      </w:r>
      <w:r w:rsidR="00CE6E18">
        <w:rPr>
          <w:sz w:val="28"/>
          <w:szCs w:val="28"/>
        </w:rPr>
        <w:t>я</w:t>
      </w:r>
      <w:r w:rsidRPr="00E74985">
        <w:rPr>
          <w:sz w:val="28"/>
          <w:szCs w:val="28"/>
        </w:rPr>
        <w:t xml:space="preserve"> </w:t>
      </w:r>
      <w:r w:rsidR="00BB2E81">
        <w:rPr>
          <w:sz w:val="28"/>
          <w:szCs w:val="28"/>
        </w:rPr>
        <w:t>Казначейского отдела</w:t>
      </w:r>
      <w:r w:rsidRPr="00E74985">
        <w:rPr>
          <w:sz w:val="28"/>
          <w:szCs w:val="28"/>
        </w:rPr>
        <w:t xml:space="preserve">, </w:t>
      </w:r>
      <w:r w:rsidR="009F1BE5" w:rsidRPr="00E74985">
        <w:rPr>
          <w:sz w:val="28"/>
          <w:szCs w:val="28"/>
        </w:rPr>
        <w:t xml:space="preserve">руководителя </w:t>
      </w:r>
      <w:r w:rsidR="00BB2E81">
        <w:rPr>
          <w:sz w:val="28"/>
          <w:szCs w:val="28"/>
        </w:rPr>
        <w:t>Финансового управления</w:t>
      </w:r>
      <w:r w:rsidRPr="00E74985">
        <w:rPr>
          <w:sz w:val="28"/>
          <w:szCs w:val="28"/>
        </w:rPr>
        <w:t xml:space="preserve"> и </w:t>
      </w:r>
      <w:r w:rsidR="00BB2E81">
        <w:rPr>
          <w:sz w:val="28"/>
          <w:szCs w:val="28"/>
        </w:rPr>
        <w:t xml:space="preserve">заместителя </w:t>
      </w:r>
      <w:r w:rsidR="00BB2E81" w:rsidRPr="00E74985">
        <w:rPr>
          <w:sz w:val="28"/>
          <w:szCs w:val="28"/>
        </w:rPr>
        <w:t xml:space="preserve">руководителя </w:t>
      </w:r>
      <w:r w:rsidR="00BB2E81">
        <w:rPr>
          <w:sz w:val="28"/>
          <w:szCs w:val="28"/>
        </w:rPr>
        <w:t>Финансового управления</w:t>
      </w:r>
      <w:r w:rsidRPr="00E74985">
        <w:rPr>
          <w:sz w:val="28"/>
          <w:szCs w:val="28"/>
        </w:rPr>
        <w:t>.</w:t>
      </w:r>
    </w:p>
    <w:p w:rsidR="001D0D05" w:rsidRPr="007732CC" w:rsidRDefault="001D0D05" w:rsidP="00E7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Распоряжение подписывается сотрудником </w:t>
      </w:r>
      <w:r w:rsidR="00BB2E81">
        <w:rPr>
          <w:sz w:val="28"/>
          <w:szCs w:val="28"/>
        </w:rPr>
        <w:t>Казначейского отдела</w:t>
      </w:r>
      <w:r w:rsidRPr="007732CC">
        <w:rPr>
          <w:sz w:val="28"/>
          <w:szCs w:val="28"/>
        </w:rPr>
        <w:t>, ответственным за формирование Распоряжения, начальником казначейского</w:t>
      </w:r>
      <w:r w:rsidR="00BB2E81">
        <w:rPr>
          <w:sz w:val="28"/>
          <w:szCs w:val="28"/>
        </w:rPr>
        <w:t xml:space="preserve"> отдела</w:t>
      </w:r>
      <w:r w:rsidRPr="007732CC">
        <w:rPr>
          <w:sz w:val="28"/>
          <w:szCs w:val="28"/>
        </w:rPr>
        <w:t xml:space="preserve">, и передается вместе руководителю и </w:t>
      </w:r>
      <w:r w:rsidR="00BB2E81">
        <w:rPr>
          <w:sz w:val="28"/>
          <w:szCs w:val="28"/>
        </w:rPr>
        <w:t xml:space="preserve">заместителю </w:t>
      </w:r>
      <w:r w:rsidR="00BB2E81" w:rsidRPr="00E74985">
        <w:rPr>
          <w:sz w:val="28"/>
          <w:szCs w:val="28"/>
        </w:rPr>
        <w:t xml:space="preserve">руководителя </w:t>
      </w:r>
      <w:r w:rsidR="00BB2E81">
        <w:rPr>
          <w:sz w:val="28"/>
          <w:szCs w:val="28"/>
        </w:rPr>
        <w:t>Финансового управления</w:t>
      </w:r>
      <w:r w:rsidR="00BB2E81" w:rsidRPr="00E74985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>(либо иным уполномоченным лицам).</w:t>
      </w:r>
    </w:p>
    <w:p w:rsidR="001D0D05" w:rsidRPr="007732CC" w:rsidRDefault="001D0D05" w:rsidP="00E7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Подписанные </w:t>
      </w:r>
      <w:r w:rsidR="00CE6E18">
        <w:rPr>
          <w:sz w:val="28"/>
          <w:szCs w:val="28"/>
        </w:rPr>
        <w:t>Р</w:t>
      </w:r>
      <w:r w:rsidRPr="007732CC">
        <w:rPr>
          <w:sz w:val="28"/>
          <w:szCs w:val="28"/>
        </w:rPr>
        <w:t>аспоряжени</w:t>
      </w:r>
      <w:r w:rsidR="0059417F">
        <w:rPr>
          <w:sz w:val="28"/>
          <w:szCs w:val="28"/>
        </w:rPr>
        <w:t>я</w:t>
      </w:r>
      <w:r w:rsidRPr="007732CC">
        <w:rPr>
          <w:sz w:val="28"/>
          <w:szCs w:val="28"/>
        </w:rPr>
        <w:t xml:space="preserve"> на бумажных носителях возвращаются </w:t>
      </w:r>
      <w:r w:rsidR="00CE6E18">
        <w:rPr>
          <w:sz w:val="28"/>
          <w:szCs w:val="28"/>
        </w:rPr>
        <w:t xml:space="preserve">в </w:t>
      </w:r>
      <w:r w:rsidRPr="007732CC">
        <w:rPr>
          <w:sz w:val="28"/>
          <w:szCs w:val="28"/>
        </w:rPr>
        <w:t>Казначейство</w:t>
      </w:r>
      <w:r w:rsidR="00CE6E18">
        <w:rPr>
          <w:sz w:val="28"/>
          <w:szCs w:val="28"/>
        </w:rPr>
        <w:t xml:space="preserve"> и хранятся в документах операционного дня</w:t>
      </w:r>
      <w:r w:rsidRPr="007732CC">
        <w:rPr>
          <w:sz w:val="28"/>
          <w:szCs w:val="28"/>
        </w:rPr>
        <w:t>.</w:t>
      </w:r>
    </w:p>
    <w:p w:rsidR="001D0D05" w:rsidRPr="007732CC" w:rsidRDefault="00BB2E81" w:rsidP="008F71D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  <w:r w:rsidR="001D0D05" w:rsidRPr="007732CC">
        <w:rPr>
          <w:sz w:val="28"/>
          <w:szCs w:val="28"/>
        </w:rPr>
        <w:t xml:space="preserve"> в установленном Регламентом и Д</w:t>
      </w:r>
      <w:r>
        <w:rPr>
          <w:sz w:val="28"/>
          <w:szCs w:val="28"/>
        </w:rPr>
        <w:t>оговором порядке представляет в Отделение</w:t>
      </w:r>
      <w:r w:rsidR="001D0D05" w:rsidRPr="007732CC">
        <w:rPr>
          <w:sz w:val="28"/>
          <w:szCs w:val="28"/>
        </w:rPr>
        <w:t xml:space="preserve"> и </w:t>
      </w:r>
      <w:r>
        <w:rPr>
          <w:sz w:val="28"/>
          <w:szCs w:val="28"/>
        </w:rPr>
        <w:t>Р</w:t>
      </w:r>
      <w:r w:rsidR="006728DD" w:rsidRPr="0029015D">
        <w:rPr>
          <w:sz w:val="28"/>
          <w:szCs w:val="28"/>
        </w:rPr>
        <w:t>асчетно-кассов</w:t>
      </w:r>
      <w:r w:rsidR="006728DD">
        <w:rPr>
          <w:sz w:val="28"/>
          <w:szCs w:val="28"/>
        </w:rPr>
        <w:t>ый</w:t>
      </w:r>
      <w:r w:rsidR="006728DD" w:rsidRPr="0029015D">
        <w:rPr>
          <w:sz w:val="28"/>
          <w:szCs w:val="28"/>
        </w:rPr>
        <w:t xml:space="preserve"> центр г. </w:t>
      </w:r>
      <w:r>
        <w:rPr>
          <w:sz w:val="28"/>
          <w:szCs w:val="28"/>
        </w:rPr>
        <w:t>Зима</w:t>
      </w:r>
      <w:r w:rsidR="00E40590">
        <w:rPr>
          <w:sz w:val="28"/>
          <w:szCs w:val="28"/>
        </w:rPr>
        <w:t xml:space="preserve"> </w:t>
      </w:r>
      <w:r w:rsidR="001D0D05" w:rsidRPr="007732CC">
        <w:rPr>
          <w:sz w:val="28"/>
          <w:szCs w:val="28"/>
        </w:rPr>
        <w:t xml:space="preserve">соответственно платежные документы для осуществления платежей со счетов </w:t>
      </w:r>
      <w:r>
        <w:rPr>
          <w:sz w:val="28"/>
          <w:szCs w:val="28"/>
        </w:rPr>
        <w:t>Финансового управления</w:t>
      </w:r>
      <w:r w:rsidR="001D0D05" w:rsidRPr="007732CC">
        <w:rPr>
          <w:sz w:val="28"/>
          <w:szCs w:val="28"/>
        </w:rPr>
        <w:t>.</w:t>
      </w:r>
    </w:p>
    <w:p w:rsidR="001D0D05" w:rsidRPr="007732CC" w:rsidRDefault="001D0D05" w:rsidP="008F71D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Платежные поручения, не принятые </w:t>
      </w:r>
      <w:r w:rsidR="00BB2E81">
        <w:rPr>
          <w:sz w:val="28"/>
          <w:szCs w:val="28"/>
        </w:rPr>
        <w:t>Отделением и</w:t>
      </w:r>
      <w:r w:rsidR="006728DD" w:rsidRPr="0029015D">
        <w:rPr>
          <w:sz w:val="28"/>
          <w:szCs w:val="28"/>
        </w:rPr>
        <w:t xml:space="preserve"> </w:t>
      </w:r>
      <w:r w:rsidR="00BB2E81">
        <w:rPr>
          <w:sz w:val="28"/>
          <w:szCs w:val="28"/>
        </w:rPr>
        <w:t>Р</w:t>
      </w:r>
      <w:r w:rsidR="006728DD" w:rsidRPr="0029015D">
        <w:rPr>
          <w:sz w:val="28"/>
          <w:szCs w:val="28"/>
        </w:rPr>
        <w:t>асчетно-кассов</w:t>
      </w:r>
      <w:r w:rsidR="006728DD">
        <w:rPr>
          <w:sz w:val="28"/>
          <w:szCs w:val="28"/>
        </w:rPr>
        <w:t>ы</w:t>
      </w:r>
      <w:r w:rsidR="006728DD" w:rsidRPr="0029015D">
        <w:rPr>
          <w:sz w:val="28"/>
          <w:szCs w:val="28"/>
        </w:rPr>
        <w:t>м центр</w:t>
      </w:r>
      <w:r w:rsidR="006728DD">
        <w:rPr>
          <w:sz w:val="28"/>
          <w:szCs w:val="28"/>
        </w:rPr>
        <w:t>ом</w:t>
      </w:r>
      <w:r w:rsidR="006728DD" w:rsidRPr="0029015D">
        <w:rPr>
          <w:sz w:val="28"/>
          <w:szCs w:val="28"/>
        </w:rPr>
        <w:t xml:space="preserve"> г. </w:t>
      </w:r>
      <w:r w:rsidR="00BB2E81">
        <w:rPr>
          <w:sz w:val="28"/>
          <w:szCs w:val="28"/>
        </w:rPr>
        <w:t>Зима</w:t>
      </w:r>
      <w:r w:rsidR="006728DD" w:rsidDel="006728DD">
        <w:rPr>
          <w:sz w:val="28"/>
          <w:szCs w:val="28"/>
        </w:rPr>
        <w:t xml:space="preserve"> </w:t>
      </w:r>
      <w:r w:rsidR="00E40590">
        <w:rPr>
          <w:sz w:val="28"/>
          <w:szCs w:val="28"/>
        </w:rPr>
        <w:t>к</w:t>
      </w:r>
      <w:r w:rsidRPr="007732CC">
        <w:rPr>
          <w:sz w:val="28"/>
          <w:szCs w:val="28"/>
        </w:rPr>
        <w:t xml:space="preserve"> исполнению, возвращаются в </w:t>
      </w:r>
      <w:r w:rsidR="00BB2E81">
        <w:rPr>
          <w:sz w:val="28"/>
          <w:szCs w:val="28"/>
        </w:rPr>
        <w:t>Казначейский отдел</w:t>
      </w:r>
      <w:r w:rsidRPr="007732CC">
        <w:rPr>
          <w:sz w:val="28"/>
          <w:szCs w:val="28"/>
        </w:rPr>
        <w:t xml:space="preserve"> с причинами отказа.</w:t>
      </w:r>
    </w:p>
    <w:p w:rsidR="001D0D05" w:rsidRPr="007732CC" w:rsidRDefault="001D0D05" w:rsidP="008F71D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По неисполненным </w:t>
      </w:r>
      <w:r w:rsidR="006357D2">
        <w:rPr>
          <w:sz w:val="28"/>
          <w:szCs w:val="28"/>
        </w:rPr>
        <w:t>Отделением и</w:t>
      </w:r>
      <w:r w:rsidR="006357D2" w:rsidRPr="0029015D">
        <w:rPr>
          <w:sz w:val="28"/>
          <w:szCs w:val="28"/>
        </w:rPr>
        <w:t xml:space="preserve"> </w:t>
      </w:r>
      <w:r w:rsidR="006357D2">
        <w:rPr>
          <w:sz w:val="28"/>
          <w:szCs w:val="28"/>
        </w:rPr>
        <w:t>Р</w:t>
      </w:r>
      <w:r w:rsidR="006357D2" w:rsidRPr="0029015D">
        <w:rPr>
          <w:sz w:val="28"/>
          <w:szCs w:val="28"/>
        </w:rPr>
        <w:t>асчетно-кассов</w:t>
      </w:r>
      <w:r w:rsidR="006357D2">
        <w:rPr>
          <w:sz w:val="28"/>
          <w:szCs w:val="28"/>
        </w:rPr>
        <w:t>ы</w:t>
      </w:r>
      <w:r w:rsidR="006357D2" w:rsidRPr="0029015D">
        <w:rPr>
          <w:sz w:val="28"/>
          <w:szCs w:val="28"/>
        </w:rPr>
        <w:t>м центр</w:t>
      </w:r>
      <w:r w:rsidR="006357D2">
        <w:rPr>
          <w:sz w:val="28"/>
          <w:szCs w:val="28"/>
        </w:rPr>
        <w:t>ом</w:t>
      </w:r>
      <w:r w:rsidR="006357D2" w:rsidRPr="0029015D">
        <w:rPr>
          <w:sz w:val="28"/>
          <w:szCs w:val="28"/>
        </w:rPr>
        <w:t xml:space="preserve"> г. </w:t>
      </w:r>
      <w:r w:rsidR="006357D2">
        <w:rPr>
          <w:sz w:val="28"/>
          <w:szCs w:val="28"/>
        </w:rPr>
        <w:t>Зима</w:t>
      </w:r>
      <w:r w:rsidR="006728DD" w:rsidDel="006728DD">
        <w:rPr>
          <w:sz w:val="28"/>
          <w:szCs w:val="28"/>
        </w:rPr>
        <w:t xml:space="preserve"> </w:t>
      </w:r>
      <w:r w:rsidRPr="007732CC">
        <w:rPr>
          <w:sz w:val="28"/>
          <w:szCs w:val="28"/>
        </w:rPr>
        <w:t xml:space="preserve">платежным поручениям </w:t>
      </w:r>
      <w:r w:rsidR="006357D2">
        <w:rPr>
          <w:sz w:val="28"/>
          <w:szCs w:val="28"/>
        </w:rPr>
        <w:t>Казначейский отдел</w:t>
      </w:r>
      <w:r w:rsidRPr="007732CC">
        <w:rPr>
          <w:sz w:val="28"/>
          <w:szCs w:val="28"/>
        </w:rPr>
        <w:t xml:space="preserve"> осуществляет отказ </w:t>
      </w:r>
      <w:r w:rsidR="00CE6E18">
        <w:rPr>
          <w:sz w:val="28"/>
          <w:szCs w:val="28"/>
        </w:rPr>
        <w:t>З</w:t>
      </w:r>
      <w:r w:rsidRPr="007732CC">
        <w:rPr>
          <w:sz w:val="28"/>
          <w:szCs w:val="28"/>
        </w:rPr>
        <w:t xml:space="preserve">аявок, на основании которых были созданы </w:t>
      </w:r>
      <w:r w:rsidR="00CE6E18">
        <w:rPr>
          <w:sz w:val="28"/>
          <w:szCs w:val="28"/>
        </w:rPr>
        <w:t xml:space="preserve">данные </w:t>
      </w:r>
      <w:r w:rsidRPr="007732CC">
        <w:rPr>
          <w:sz w:val="28"/>
          <w:szCs w:val="28"/>
        </w:rPr>
        <w:t>платежные поручения.</w:t>
      </w:r>
    </w:p>
    <w:p w:rsidR="001D0D05" w:rsidRPr="007732CC" w:rsidRDefault="006357D2" w:rsidP="00E7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отдел</w:t>
      </w:r>
      <w:r w:rsidR="001D0D05" w:rsidRPr="007732CC">
        <w:rPr>
          <w:sz w:val="28"/>
          <w:szCs w:val="28"/>
        </w:rPr>
        <w:t xml:space="preserve"> в течение операционного дня в день получения выписки из счета </w:t>
      </w:r>
      <w:r w:rsidR="00E74985">
        <w:rPr>
          <w:sz w:val="28"/>
          <w:szCs w:val="28"/>
        </w:rPr>
        <w:t>бюджета</w:t>
      </w:r>
      <w:r w:rsidR="00E74985" w:rsidRPr="007732CC">
        <w:rPr>
          <w:sz w:val="28"/>
          <w:szCs w:val="28"/>
        </w:rPr>
        <w:t xml:space="preserve"> </w:t>
      </w:r>
      <w:r w:rsidR="00562471" w:rsidRPr="007732CC">
        <w:rPr>
          <w:sz w:val="28"/>
          <w:szCs w:val="28"/>
        </w:rPr>
        <w:t xml:space="preserve">и счетов, открытых </w:t>
      </w:r>
      <w:r>
        <w:rPr>
          <w:sz w:val="28"/>
          <w:szCs w:val="28"/>
        </w:rPr>
        <w:t>Финансовому управлению</w:t>
      </w:r>
      <w:r w:rsidR="00562471" w:rsidRPr="007732CC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="006728DD" w:rsidRPr="0029015D">
        <w:rPr>
          <w:sz w:val="28"/>
          <w:szCs w:val="28"/>
        </w:rPr>
        <w:t>асчетно-кассов</w:t>
      </w:r>
      <w:r w:rsidR="006728DD">
        <w:rPr>
          <w:sz w:val="28"/>
          <w:szCs w:val="28"/>
        </w:rPr>
        <w:t>о</w:t>
      </w:r>
      <w:r w:rsidR="006728DD" w:rsidRPr="0029015D">
        <w:rPr>
          <w:sz w:val="28"/>
          <w:szCs w:val="28"/>
        </w:rPr>
        <w:t>м центр</w:t>
      </w:r>
      <w:r w:rsidR="006728DD">
        <w:rPr>
          <w:sz w:val="28"/>
          <w:szCs w:val="28"/>
        </w:rPr>
        <w:t>е</w:t>
      </w:r>
      <w:r w:rsidR="006728DD" w:rsidRPr="0029015D">
        <w:rPr>
          <w:sz w:val="28"/>
          <w:szCs w:val="28"/>
        </w:rPr>
        <w:t xml:space="preserve"> по г. </w:t>
      </w:r>
      <w:r>
        <w:rPr>
          <w:sz w:val="28"/>
          <w:szCs w:val="28"/>
        </w:rPr>
        <w:t>Зима</w:t>
      </w:r>
      <w:r w:rsidR="00762206">
        <w:rPr>
          <w:sz w:val="28"/>
          <w:szCs w:val="28"/>
        </w:rPr>
        <w:t>,</w:t>
      </w:r>
      <w:r w:rsidR="00E40590">
        <w:rPr>
          <w:sz w:val="28"/>
          <w:szCs w:val="28"/>
        </w:rPr>
        <w:t xml:space="preserve"> </w:t>
      </w:r>
      <w:r w:rsidR="00562471" w:rsidRPr="007732CC">
        <w:rPr>
          <w:sz w:val="28"/>
          <w:szCs w:val="28"/>
        </w:rPr>
        <w:t>о</w:t>
      </w:r>
      <w:r w:rsidR="001D0D05" w:rsidRPr="007732CC">
        <w:rPr>
          <w:sz w:val="28"/>
          <w:szCs w:val="28"/>
        </w:rPr>
        <w:t xml:space="preserve">существляет отражение подтверждения исполнения </w:t>
      </w:r>
      <w:r w:rsidR="00562471" w:rsidRPr="007732CC">
        <w:rPr>
          <w:sz w:val="28"/>
          <w:szCs w:val="28"/>
        </w:rPr>
        <w:t>операций</w:t>
      </w:r>
      <w:r w:rsidR="001D0D05" w:rsidRPr="007732CC">
        <w:rPr>
          <w:sz w:val="28"/>
          <w:szCs w:val="28"/>
        </w:rPr>
        <w:t xml:space="preserve"> </w:t>
      </w:r>
      <w:r w:rsidR="00562471" w:rsidRPr="007732CC">
        <w:rPr>
          <w:sz w:val="28"/>
          <w:szCs w:val="28"/>
        </w:rPr>
        <w:t xml:space="preserve">со средствами </w:t>
      </w:r>
      <w:r w:rsidR="00E74985">
        <w:rPr>
          <w:sz w:val="28"/>
          <w:szCs w:val="28"/>
        </w:rPr>
        <w:t>клиентов</w:t>
      </w:r>
      <w:r w:rsidR="00562471" w:rsidRPr="007732CC">
        <w:rPr>
          <w:sz w:val="28"/>
          <w:szCs w:val="28"/>
        </w:rPr>
        <w:t xml:space="preserve"> </w:t>
      </w:r>
      <w:r w:rsidR="001D0D05" w:rsidRPr="007732CC">
        <w:rPr>
          <w:sz w:val="28"/>
          <w:szCs w:val="28"/>
        </w:rPr>
        <w:t xml:space="preserve">на </w:t>
      </w:r>
      <w:r w:rsidR="00562471" w:rsidRPr="007732CC">
        <w:rPr>
          <w:sz w:val="28"/>
          <w:szCs w:val="28"/>
        </w:rPr>
        <w:t xml:space="preserve">соответствующих </w:t>
      </w:r>
      <w:r w:rsidR="001D0D05" w:rsidRPr="007732CC">
        <w:rPr>
          <w:sz w:val="28"/>
          <w:szCs w:val="28"/>
        </w:rPr>
        <w:t xml:space="preserve">лицевых счетах </w:t>
      </w:r>
      <w:r w:rsidR="00E74985">
        <w:rPr>
          <w:sz w:val="28"/>
          <w:szCs w:val="28"/>
        </w:rPr>
        <w:t>клиентов</w:t>
      </w:r>
      <w:r w:rsidR="00562471" w:rsidRPr="007732CC">
        <w:rPr>
          <w:sz w:val="28"/>
          <w:szCs w:val="28"/>
        </w:rPr>
        <w:t>.</w:t>
      </w:r>
    </w:p>
    <w:p w:rsidR="001D0D05" w:rsidRPr="007732CC" w:rsidRDefault="001D0D05" w:rsidP="008F71D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Руководитель </w:t>
      </w:r>
      <w:r w:rsidR="006357D2">
        <w:rPr>
          <w:sz w:val="28"/>
          <w:szCs w:val="28"/>
        </w:rPr>
        <w:t>Казначейского отдела</w:t>
      </w:r>
      <w:r w:rsidRPr="007732CC">
        <w:rPr>
          <w:sz w:val="28"/>
          <w:szCs w:val="28"/>
        </w:rPr>
        <w:t xml:space="preserve"> обеспечивает создание условий для сохранности документов.</w:t>
      </w:r>
    </w:p>
    <w:p w:rsidR="001D0D05" w:rsidRPr="007732CC" w:rsidRDefault="001D0D05" w:rsidP="008F71D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осуществлении документооборота на бумажных носителях заявки на оплату расходов брошюруются в хронологическом порядке в зависимости от количества документов операционного дня (за один операционный день либо за другой период) и после сплошной проверки комплектности ответственным сотрудником </w:t>
      </w:r>
      <w:r w:rsidR="006357D2">
        <w:rPr>
          <w:sz w:val="28"/>
          <w:szCs w:val="28"/>
        </w:rPr>
        <w:t>Казначейского отдела</w:t>
      </w:r>
      <w:r w:rsidRPr="007732CC">
        <w:rPr>
          <w:sz w:val="28"/>
          <w:szCs w:val="28"/>
        </w:rPr>
        <w:t xml:space="preserve"> помещаются на хранение в архив </w:t>
      </w:r>
      <w:r w:rsidR="006357D2">
        <w:rPr>
          <w:sz w:val="28"/>
          <w:szCs w:val="28"/>
        </w:rPr>
        <w:t>Финансового управления</w:t>
      </w:r>
      <w:r w:rsidRPr="007732CC">
        <w:rPr>
          <w:sz w:val="28"/>
          <w:szCs w:val="28"/>
        </w:rPr>
        <w:t>.</w:t>
      </w:r>
    </w:p>
    <w:p w:rsidR="001D0D05" w:rsidRPr="007732CC" w:rsidRDefault="001D0D05" w:rsidP="00E7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lastRenderedPageBreak/>
        <w:t xml:space="preserve">Подборка документов и проверка их комплектности осуществляется сотрудником </w:t>
      </w:r>
      <w:r w:rsidR="006357D2">
        <w:rPr>
          <w:sz w:val="28"/>
          <w:szCs w:val="28"/>
        </w:rPr>
        <w:t>Казначейского отдела</w:t>
      </w:r>
      <w:r w:rsidRPr="007732CC">
        <w:rPr>
          <w:sz w:val="28"/>
          <w:szCs w:val="28"/>
        </w:rPr>
        <w:t>, на которого возложены обязанности по формированию документов операционного дня.</w:t>
      </w:r>
    </w:p>
    <w:p w:rsidR="001D0D05" w:rsidRPr="007732CC" w:rsidRDefault="001D0D05" w:rsidP="00E74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При осуществлении электронного документооборота порядок хранения указанных документов устанавливается </w:t>
      </w:r>
      <w:r w:rsidR="006357D2">
        <w:rPr>
          <w:sz w:val="28"/>
          <w:szCs w:val="28"/>
        </w:rPr>
        <w:t>Финансовым управлением</w:t>
      </w:r>
      <w:r w:rsidRPr="007732CC">
        <w:rPr>
          <w:sz w:val="28"/>
          <w:szCs w:val="28"/>
        </w:rPr>
        <w:t>.</w:t>
      </w:r>
    </w:p>
    <w:p w:rsidR="001D0D05" w:rsidRPr="007732CC" w:rsidRDefault="001D0D05" w:rsidP="008F71D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732CC">
        <w:rPr>
          <w:sz w:val="28"/>
          <w:szCs w:val="28"/>
        </w:rPr>
        <w:t xml:space="preserve">Организация документооборота, ведение операций по лицевым счетам </w:t>
      </w:r>
      <w:r w:rsidR="00E74985">
        <w:rPr>
          <w:sz w:val="28"/>
          <w:szCs w:val="28"/>
        </w:rPr>
        <w:t>клиентов</w:t>
      </w:r>
      <w:r w:rsidRPr="007732CC">
        <w:rPr>
          <w:sz w:val="28"/>
          <w:szCs w:val="28"/>
        </w:rPr>
        <w:t xml:space="preserve"> и составление отчетности, содержащих сведения, составляющие государственную тайну, осуществляется </w:t>
      </w:r>
      <w:r w:rsidR="006357D2">
        <w:rPr>
          <w:sz w:val="28"/>
          <w:szCs w:val="28"/>
        </w:rPr>
        <w:t>Казначейским отделом</w:t>
      </w:r>
      <w:r w:rsidRPr="007732CC">
        <w:rPr>
          <w:sz w:val="28"/>
          <w:szCs w:val="28"/>
        </w:rPr>
        <w:t xml:space="preserve"> в соответствии с требованиями, установленными законодательством Российской Федерации о государственной тайне.</w:t>
      </w:r>
    </w:p>
    <w:p w:rsidR="00390374" w:rsidRDefault="006357D2" w:rsidP="008F71D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отдел</w:t>
      </w:r>
      <w:r w:rsidR="001D0D05" w:rsidRPr="007732CC">
        <w:rPr>
          <w:sz w:val="28"/>
          <w:szCs w:val="28"/>
        </w:rPr>
        <w:t xml:space="preserve"> доводит до </w:t>
      </w:r>
      <w:r w:rsidR="00507A75">
        <w:rPr>
          <w:sz w:val="28"/>
          <w:szCs w:val="28"/>
        </w:rPr>
        <w:t>клиентов</w:t>
      </w:r>
      <w:r w:rsidR="001D0D05" w:rsidRPr="007732CC">
        <w:rPr>
          <w:sz w:val="28"/>
          <w:szCs w:val="28"/>
        </w:rPr>
        <w:t xml:space="preserve"> информацию о нормативных правовых актах, регулирующих порядок исполнения опер</w:t>
      </w:r>
      <w:r w:rsidR="00562471" w:rsidRPr="007732CC">
        <w:rPr>
          <w:sz w:val="28"/>
          <w:szCs w:val="28"/>
        </w:rPr>
        <w:t xml:space="preserve">аций со средствами </w:t>
      </w:r>
      <w:r w:rsidR="000112AA">
        <w:rPr>
          <w:sz w:val="28"/>
          <w:szCs w:val="28"/>
        </w:rPr>
        <w:t>клиентов</w:t>
      </w:r>
      <w:r w:rsidR="001D0D05" w:rsidRPr="007732CC">
        <w:rPr>
          <w:sz w:val="28"/>
          <w:szCs w:val="28"/>
        </w:rPr>
        <w:t xml:space="preserve">, </w:t>
      </w:r>
      <w:r w:rsidR="000112AA" w:rsidRPr="007732CC">
        <w:rPr>
          <w:sz w:val="28"/>
          <w:szCs w:val="28"/>
        </w:rPr>
        <w:t>консультир</w:t>
      </w:r>
      <w:r w:rsidR="000112AA">
        <w:rPr>
          <w:sz w:val="28"/>
          <w:szCs w:val="28"/>
        </w:rPr>
        <w:t>ует</w:t>
      </w:r>
      <w:r w:rsidR="000112AA" w:rsidRPr="007732CC">
        <w:rPr>
          <w:sz w:val="28"/>
          <w:szCs w:val="28"/>
        </w:rPr>
        <w:t xml:space="preserve"> </w:t>
      </w:r>
      <w:r w:rsidR="001D0D05" w:rsidRPr="007732CC">
        <w:rPr>
          <w:sz w:val="28"/>
          <w:szCs w:val="28"/>
        </w:rPr>
        <w:t xml:space="preserve">по вопросам оформления и представления в </w:t>
      </w:r>
      <w:r>
        <w:rPr>
          <w:sz w:val="28"/>
          <w:szCs w:val="28"/>
        </w:rPr>
        <w:t>Казначейский отдел</w:t>
      </w:r>
      <w:r w:rsidR="001D0D05" w:rsidRPr="007732CC">
        <w:rPr>
          <w:sz w:val="28"/>
          <w:szCs w:val="28"/>
        </w:rPr>
        <w:t xml:space="preserve"> платежных и иных документов, сопутствующего документооборота и вопросам, возникающим в процессе обслуживания лицевых счетов.</w:t>
      </w:r>
    </w:p>
    <w:p w:rsidR="00507A75" w:rsidRPr="007732CC" w:rsidRDefault="00507A75" w:rsidP="00F01FE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  <w:sectPr w:rsidR="00507A75" w:rsidRPr="007732CC" w:rsidSect="0037691F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E65AD" w:rsidRPr="00A55732" w:rsidRDefault="00DE65AD" w:rsidP="003157E9">
      <w:pPr>
        <w:autoSpaceDE w:val="0"/>
        <w:autoSpaceDN w:val="0"/>
        <w:adjustRightInd w:val="0"/>
        <w:ind w:left="4536"/>
        <w:outlineLvl w:val="1"/>
      </w:pPr>
      <w:r w:rsidRPr="00A55732">
        <w:lastRenderedPageBreak/>
        <w:t>Приложение 1</w:t>
      </w:r>
    </w:p>
    <w:p w:rsidR="00DE65AD" w:rsidRPr="00A55732" w:rsidRDefault="00DE65AD" w:rsidP="003157E9">
      <w:pPr>
        <w:autoSpaceDE w:val="0"/>
        <w:autoSpaceDN w:val="0"/>
        <w:adjustRightInd w:val="0"/>
        <w:ind w:left="4536"/>
        <w:outlineLvl w:val="1"/>
      </w:pPr>
      <w:r w:rsidRPr="00A55732">
        <w:t>к Порядку,</w:t>
      </w:r>
      <w:r w:rsidR="00E84082" w:rsidRPr="00A55732">
        <w:t xml:space="preserve"> </w:t>
      </w:r>
      <w:r w:rsidRPr="00A55732">
        <w:t xml:space="preserve">утвержденному </w:t>
      </w:r>
      <w:r w:rsidR="00D34E5B" w:rsidRPr="00A55732">
        <w:t>приказом</w:t>
      </w:r>
    </w:p>
    <w:p w:rsidR="00DE65AD" w:rsidRPr="00A55732" w:rsidRDefault="00A55732" w:rsidP="003157E9">
      <w:pPr>
        <w:autoSpaceDE w:val="0"/>
        <w:autoSpaceDN w:val="0"/>
        <w:adjustRightInd w:val="0"/>
        <w:ind w:left="4536"/>
        <w:outlineLvl w:val="1"/>
      </w:pPr>
      <w:r>
        <w:t>Финансового управления ЗРМО</w:t>
      </w:r>
    </w:p>
    <w:p w:rsidR="00DE65AD" w:rsidRPr="00A55732" w:rsidRDefault="00DE65AD" w:rsidP="003157E9">
      <w:pPr>
        <w:ind w:left="4536"/>
      </w:pPr>
      <w:r w:rsidRPr="00A55732">
        <w:t xml:space="preserve">от </w:t>
      </w:r>
      <w:r w:rsidR="00BB7815" w:rsidRPr="00A55732">
        <w:t>_</w:t>
      </w:r>
      <w:r w:rsidR="00E0245E">
        <w:rPr>
          <w:u w:val="single"/>
        </w:rPr>
        <w:t>30.09.2011</w:t>
      </w:r>
      <w:r w:rsidR="00BB7815" w:rsidRPr="00A55732">
        <w:t>______</w:t>
      </w:r>
      <w:r w:rsidRPr="00A55732">
        <w:t xml:space="preserve"> </w:t>
      </w:r>
      <w:r w:rsidR="00F1327E" w:rsidRPr="00A55732">
        <w:t>№</w:t>
      </w:r>
      <w:r w:rsidR="00BB7815" w:rsidRPr="00A55732">
        <w:t>_</w:t>
      </w:r>
      <w:r w:rsidR="00E0245E" w:rsidRPr="00E0245E">
        <w:rPr>
          <w:u w:val="single"/>
        </w:rPr>
        <w:t>31</w:t>
      </w:r>
      <w:r w:rsidR="00BB7815" w:rsidRPr="00A55732">
        <w:t>__________</w:t>
      </w:r>
    </w:p>
    <w:p w:rsidR="00A55732" w:rsidRP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Courier New" w:hAnsi="Courier New" w:cs="Courier New"/>
          <w:b/>
          <w:bCs/>
          <w:sz w:val="22"/>
          <w:szCs w:val="22"/>
        </w:rPr>
        <w:t>Заявление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Courier New" w:hAnsi="Courier New" w:cs="Courier New"/>
          <w:b/>
          <w:bCs/>
          <w:sz w:val="22"/>
          <w:szCs w:val="22"/>
        </w:rPr>
        <w:t>на открытие лицевого счета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"__"______________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Courier New" w:hAnsi="Courier New" w:cs="Courier New"/>
            <w:sz w:val="22"/>
            <w:szCs w:val="22"/>
          </w:rPr>
          <w:t>200 г</w:t>
        </w:r>
      </w:smartTag>
      <w:r>
        <w:rPr>
          <w:rFonts w:ascii="Courier New" w:hAnsi="Courier New" w:cs="Courier New"/>
          <w:sz w:val="22"/>
          <w:szCs w:val="22"/>
        </w:rPr>
        <w:t xml:space="preserve">.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ИНН /КПП клиента  _____________________________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Наименование клиента 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____________________________________________________________________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Наименование распорядителя бюджетных средств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Прошу открыть лицевой счет____________________________________________</w:t>
      </w:r>
    </w:p>
    <w:p w:rsidR="00A55732" w:rsidRDefault="00A55732" w:rsidP="00A557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(вид лицевого счета)</w:t>
      </w:r>
    </w:p>
    <w:p w:rsidR="00A55732" w:rsidRDefault="00A55732" w:rsidP="00A557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:rsidR="00A55732" w:rsidRDefault="00A55732" w:rsidP="00A557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Приложения: 1. 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Руководитель   _____________________ 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(подпись)           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Главный бухгалтер __________________ 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(подпись)           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======================================================================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Отметка Финансового управления Зиминского районного муниципального образования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——————————————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об открытии лицевого счета N |              |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——————————————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_________________________________ _______________ 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(должность)                 (подпись)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_________________________________ _______________ 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(должность)                 (подпись)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Исполнитель ___________________   ______________  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(должность)          (подпись)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"___"______________________________200 _ г.</w:t>
      </w:r>
    </w:p>
    <w:p w:rsidR="009F597C" w:rsidRPr="00A55732" w:rsidRDefault="006A15AC" w:rsidP="003D1114">
      <w:pPr>
        <w:autoSpaceDE w:val="0"/>
        <w:autoSpaceDN w:val="0"/>
        <w:adjustRightInd w:val="0"/>
        <w:ind w:left="4536"/>
        <w:outlineLvl w:val="1"/>
      </w:pPr>
      <w:r>
        <w:rPr>
          <w:sz w:val="22"/>
          <w:szCs w:val="22"/>
        </w:rPr>
        <w:br w:type="page"/>
      </w:r>
      <w:r w:rsidR="009F597C" w:rsidRPr="00A55732">
        <w:lastRenderedPageBreak/>
        <w:t>Приложение 2</w:t>
      </w:r>
    </w:p>
    <w:p w:rsidR="009F597C" w:rsidRPr="00A55732" w:rsidRDefault="009F597C" w:rsidP="00F1327E">
      <w:pPr>
        <w:autoSpaceDE w:val="0"/>
        <w:autoSpaceDN w:val="0"/>
        <w:adjustRightInd w:val="0"/>
        <w:ind w:left="4536"/>
        <w:outlineLvl w:val="1"/>
      </w:pPr>
      <w:r w:rsidRPr="00A55732">
        <w:t>к Порядку,</w:t>
      </w:r>
      <w:r w:rsidR="00E84082" w:rsidRPr="00A55732">
        <w:t xml:space="preserve"> </w:t>
      </w:r>
      <w:r w:rsidRPr="00A55732">
        <w:t xml:space="preserve">утвержденному </w:t>
      </w:r>
      <w:r w:rsidR="00D34E5B" w:rsidRPr="00A55732">
        <w:t>приказом</w:t>
      </w:r>
    </w:p>
    <w:p w:rsidR="00BB7815" w:rsidRPr="00A55732" w:rsidRDefault="00A55732" w:rsidP="00A55732">
      <w:pPr>
        <w:autoSpaceDE w:val="0"/>
        <w:autoSpaceDN w:val="0"/>
        <w:adjustRightInd w:val="0"/>
        <w:ind w:left="4536"/>
        <w:outlineLvl w:val="1"/>
      </w:pPr>
      <w:r>
        <w:t>Финансового управления ЗРМО</w:t>
      </w:r>
      <w:r w:rsidRPr="00A55732">
        <w:t xml:space="preserve"> </w:t>
      </w:r>
      <w:r>
        <w:t xml:space="preserve">                     </w:t>
      </w:r>
      <w:r w:rsidR="00BB7815" w:rsidRPr="00A55732">
        <w:t>от _</w:t>
      </w:r>
      <w:r w:rsidR="00E0245E">
        <w:rPr>
          <w:u w:val="single"/>
        </w:rPr>
        <w:t>30.09.2011</w:t>
      </w:r>
      <w:r w:rsidR="00BB7815" w:rsidRPr="00A55732">
        <w:t xml:space="preserve">______ </w:t>
      </w:r>
      <w:r w:rsidR="00F1327E" w:rsidRPr="00A55732">
        <w:t>№</w:t>
      </w:r>
      <w:r w:rsidR="00BB7815" w:rsidRPr="00A55732">
        <w:t>__</w:t>
      </w:r>
      <w:r w:rsidR="00E0245E">
        <w:rPr>
          <w:u w:val="single"/>
        </w:rPr>
        <w:t>31</w:t>
      </w:r>
      <w:r w:rsidR="00BB7815" w:rsidRPr="00A55732">
        <w:t xml:space="preserve">______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b/>
          <w:bCs/>
          <w:sz w:val="20"/>
          <w:szCs w:val="20"/>
        </w:rPr>
        <w:t>Карточка образцов подписей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к лицевым счетам N</w:t>
      </w:r>
      <w:r>
        <w:rPr>
          <w:rFonts w:ascii="Courier New" w:hAnsi="Courier New" w:cs="Courier New"/>
          <w:sz w:val="20"/>
          <w:szCs w:val="20"/>
        </w:rPr>
        <w:t xml:space="preserve"> 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"__"__________________ 200_ г.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/ КПП, Наименование клиента 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Юридический адрес _______________________________________________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распорядитель 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Образцы подписей должностных лиц клиента, имеющих право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подписи платежных документов при совершении операции по лицевому счету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3011"/>
        <w:gridCol w:w="3600"/>
        <w:gridCol w:w="1980"/>
      </w:tblGrid>
      <w:tr w:rsidR="00A55732" w:rsidTr="00A5573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 подписи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Образец подписи</w:t>
            </w:r>
          </w:p>
        </w:tc>
      </w:tr>
      <w:tr w:rsidR="00A55732" w:rsidTr="00A5573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55732" w:rsidTr="00A55732">
        <w:trPr>
          <w:trHeight w:val="659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первой</w:t>
            </w: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5732" w:rsidTr="00A55732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5732" w:rsidTr="00A55732">
        <w:trPr>
          <w:trHeight w:val="67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второй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5732" w:rsidTr="00A55732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2340"/>
      </w:tblGrid>
      <w:tr w:rsidR="00A55732" w:rsidTr="00A55732">
        <w:trPr>
          <w:trHeight w:val="22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Образец оттиска печати</w:t>
            </w: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55732" w:rsidRDefault="00A55732" w:rsidP="00A557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____________________ 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(подпись)         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____________________ 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(подпись)         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Отметка вышестоящей организации об удостоверении полномочий и подписей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___________________    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(зам. руководителя)  (подпись)              (расшифровка подписи)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М.П.</w:t>
      </w:r>
    </w:p>
    <w:p w:rsidR="00460828" w:rsidRDefault="00A55732" w:rsidP="00A55732">
      <w:pPr>
        <w:pStyle w:val="31"/>
        <w:spacing w:line="240" w:lineRule="auto"/>
        <w:jc w:val="left"/>
        <w:rPr>
          <w:sz w:val="20"/>
        </w:rPr>
      </w:pPr>
      <w:r>
        <w:rPr>
          <w:rFonts w:ascii="Courier New" w:hAnsi="Courier New" w:cs="Courier New"/>
          <w:sz w:val="20"/>
        </w:rPr>
        <w:t>"___"__________________________ 200 _ г</w:t>
      </w:r>
      <w:r>
        <w:rPr>
          <w:rFonts w:ascii="Courier New" w:hAnsi="Courier New" w:cs="Courier New"/>
          <w:sz w:val="22"/>
          <w:szCs w:val="22"/>
        </w:rPr>
        <w:br w:type="page"/>
      </w:r>
    </w:p>
    <w:p w:rsidR="008B551A" w:rsidRDefault="008B551A" w:rsidP="003D1114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  <w:sectPr w:rsidR="008B551A" w:rsidSect="007C140A">
          <w:pgSz w:w="11905" w:h="16838" w:code="9"/>
          <w:pgMar w:top="1134" w:right="567" w:bottom="1134" w:left="1985" w:header="720" w:footer="720" w:gutter="0"/>
          <w:cols w:space="720"/>
        </w:sectPr>
      </w:pPr>
    </w:p>
    <w:p w:rsidR="004F0B13" w:rsidRPr="00A55732" w:rsidRDefault="004F0B13" w:rsidP="003D1114">
      <w:pPr>
        <w:autoSpaceDE w:val="0"/>
        <w:autoSpaceDN w:val="0"/>
        <w:adjustRightInd w:val="0"/>
        <w:ind w:left="4536"/>
        <w:outlineLvl w:val="1"/>
      </w:pPr>
      <w:r w:rsidRPr="00A55732">
        <w:lastRenderedPageBreak/>
        <w:t xml:space="preserve">Приложение </w:t>
      </w:r>
      <w:r w:rsidR="009C2ED8" w:rsidRPr="00A55732">
        <w:t>3</w:t>
      </w:r>
    </w:p>
    <w:p w:rsidR="004F0B13" w:rsidRPr="00A55732" w:rsidRDefault="004F0B13" w:rsidP="00F1327E">
      <w:pPr>
        <w:autoSpaceDE w:val="0"/>
        <w:autoSpaceDN w:val="0"/>
        <w:adjustRightInd w:val="0"/>
        <w:ind w:left="4536"/>
        <w:outlineLvl w:val="1"/>
      </w:pPr>
      <w:r w:rsidRPr="00A55732">
        <w:t>к Порядку,</w:t>
      </w:r>
      <w:r w:rsidR="00E84082" w:rsidRPr="00A55732">
        <w:t xml:space="preserve"> </w:t>
      </w:r>
      <w:r w:rsidRPr="00A55732">
        <w:t xml:space="preserve">утвержденному </w:t>
      </w:r>
      <w:r w:rsidR="00D34E5B" w:rsidRPr="00A55732">
        <w:t>приказом</w:t>
      </w:r>
    </w:p>
    <w:p w:rsidR="00BB7815" w:rsidRPr="00A55732" w:rsidRDefault="00A55732" w:rsidP="00F1327E">
      <w:pPr>
        <w:autoSpaceDE w:val="0"/>
        <w:autoSpaceDN w:val="0"/>
        <w:adjustRightInd w:val="0"/>
        <w:ind w:left="4536"/>
        <w:outlineLvl w:val="1"/>
      </w:pPr>
      <w:r>
        <w:t>Финансового управления ЗРМО</w:t>
      </w:r>
      <w:r w:rsidRPr="00A55732">
        <w:t xml:space="preserve"> </w:t>
      </w:r>
      <w:r>
        <w:t xml:space="preserve">                     </w:t>
      </w:r>
      <w:r w:rsidR="00BB7815" w:rsidRPr="00A55732">
        <w:t>от _</w:t>
      </w:r>
      <w:r w:rsidR="007F03FA" w:rsidRPr="007F03FA">
        <w:rPr>
          <w:u w:val="single"/>
        </w:rPr>
        <w:t>30.09.2011</w:t>
      </w:r>
      <w:r w:rsidR="00BB7815" w:rsidRPr="00A55732">
        <w:t xml:space="preserve">_________ </w:t>
      </w:r>
      <w:r w:rsidR="00F1327E" w:rsidRPr="00A55732">
        <w:t>№</w:t>
      </w:r>
      <w:r w:rsidR="00BB7815" w:rsidRPr="00A55732">
        <w:t>__</w:t>
      </w:r>
      <w:r w:rsidR="007F03FA">
        <w:rPr>
          <w:u w:val="single"/>
        </w:rPr>
        <w:t>31</w:t>
      </w:r>
      <w:r w:rsidR="00BB7815" w:rsidRPr="00A55732">
        <w:t xml:space="preserve">______ </w:t>
      </w:r>
    </w:p>
    <w:p w:rsidR="004F0B13" w:rsidRPr="007732CC" w:rsidRDefault="004F0B13" w:rsidP="004F0B1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Courier New" w:hAnsi="Courier New" w:cs="Courier New"/>
          <w:b/>
          <w:bCs/>
          <w:sz w:val="22"/>
          <w:szCs w:val="22"/>
        </w:rPr>
        <w:t>Заявление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Courier New" w:hAnsi="Courier New" w:cs="Courier New"/>
          <w:b/>
          <w:bCs/>
          <w:sz w:val="22"/>
          <w:szCs w:val="22"/>
        </w:rPr>
        <w:t>на переоформление лицевого счета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"__"______________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Courier New" w:hAnsi="Courier New" w:cs="Courier New"/>
            <w:sz w:val="22"/>
            <w:szCs w:val="22"/>
          </w:rPr>
          <w:t>200 г</w:t>
        </w:r>
      </w:smartTag>
      <w:r>
        <w:rPr>
          <w:rFonts w:ascii="Courier New" w:hAnsi="Courier New" w:cs="Courier New"/>
          <w:sz w:val="22"/>
          <w:szCs w:val="22"/>
        </w:rPr>
        <w:t>.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Номер лицевого счета ______________________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ИНН /КПП клиента  _____________________________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Наименование клиента 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____________________________________________________________________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Причина переоформления 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 xml:space="preserve">Основание для переоформления ________________________________________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(наименование документа)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_____________________________________________________________________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Прошу изменить наименование клиента и (или) номер лицевого счета на следующие: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Номер лицевого счета ______________________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ИНН /КПП клиента  _____________________________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Наименование клиента 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____________________________________________________________________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Приложения: 1. 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Руководитель   _____________________ 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(подпись)           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Главный бухгалтер __________________ 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(подпись)           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======================================================================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Отметка Финансового управления Зиминского районного муниципального образования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_________________________________ _______________ 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(должность)                 (подпись)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_________________________________ _______________ 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(должность)                 (подпись)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Исполнитель ___________________   ______________  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(должность)          (подпись)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"___"______________________________200 _ г.</w:t>
      </w:r>
    </w:p>
    <w:p w:rsidR="00E84082" w:rsidRPr="00A55732" w:rsidRDefault="00A55732" w:rsidP="00A55732">
      <w:pPr>
        <w:autoSpaceDE w:val="0"/>
        <w:autoSpaceDN w:val="0"/>
        <w:adjustRightInd w:val="0"/>
        <w:ind w:left="4536"/>
        <w:outlineLvl w:val="1"/>
      </w:pPr>
      <w:r w:rsidRPr="00A55732">
        <w:lastRenderedPageBreak/>
        <w:t xml:space="preserve"> </w:t>
      </w:r>
      <w:r w:rsidR="00E84082" w:rsidRPr="00A55732">
        <w:t xml:space="preserve">Приложение </w:t>
      </w:r>
      <w:r w:rsidR="009C2ED8" w:rsidRPr="00A55732">
        <w:t>4</w:t>
      </w:r>
    </w:p>
    <w:p w:rsidR="00E84082" w:rsidRPr="00A55732" w:rsidRDefault="00E84082" w:rsidP="00F1327E">
      <w:pPr>
        <w:autoSpaceDE w:val="0"/>
        <w:autoSpaceDN w:val="0"/>
        <w:adjustRightInd w:val="0"/>
        <w:ind w:left="4536"/>
        <w:outlineLvl w:val="1"/>
      </w:pPr>
      <w:r w:rsidRPr="00A55732">
        <w:t xml:space="preserve">к Порядку, утвержденному </w:t>
      </w:r>
      <w:r w:rsidR="00D34E5B" w:rsidRPr="00A55732">
        <w:t>приказом</w:t>
      </w:r>
    </w:p>
    <w:p w:rsidR="00BB7815" w:rsidRPr="00A55732" w:rsidRDefault="00A55732" w:rsidP="00F1327E">
      <w:pPr>
        <w:autoSpaceDE w:val="0"/>
        <w:autoSpaceDN w:val="0"/>
        <w:adjustRightInd w:val="0"/>
        <w:ind w:left="4536"/>
        <w:outlineLvl w:val="1"/>
      </w:pPr>
      <w:r>
        <w:t>Финансового управления ЗРМО</w:t>
      </w:r>
      <w:r w:rsidRPr="00A55732">
        <w:t xml:space="preserve"> </w:t>
      </w:r>
      <w:r>
        <w:t xml:space="preserve">                     </w:t>
      </w:r>
      <w:r w:rsidR="00BB7815" w:rsidRPr="00A55732">
        <w:t>от _</w:t>
      </w:r>
      <w:r w:rsidR="00B50A18">
        <w:rPr>
          <w:u w:val="single"/>
        </w:rPr>
        <w:t>30.09.2011</w:t>
      </w:r>
      <w:r w:rsidR="00BB7815" w:rsidRPr="00A55732">
        <w:t xml:space="preserve">____ </w:t>
      </w:r>
      <w:r w:rsidR="00F1327E" w:rsidRPr="00A55732">
        <w:t>№</w:t>
      </w:r>
      <w:r w:rsidR="00BB7815" w:rsidRPr="00A55732">
        <w:t>___</w:t>
      </w:r>
      <w:r w:rsidR="00B50A18">
        <w:rPr>
          <w:u w:val="single"/>
        </w:rPr>
        <w:t>31</w:t>
      </w:r>
      <w:r w:rsidR="00BB7815" w:rsidRPr="00A55732">
        <w:t xml:space="preserve">________ 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Courier New" w:hAnsi="Courier New" w:cs="Courier New"/>
          <w:b/>
          <w:bCs/>
          <w:sz w:val="22"/>
          <w:szCs w:val="22"/>
        </w:rPr>
        <w:t>Заявление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на закрытие  лицевого счета 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N</w:t>
      </w:r>
      <w:r w:rsidRPr="00A55732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"__"______________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Courier New" w:hAnsi="Courier New" w:cs="Courier New"/>
            <w:sz w:val="22"/>
            <w:szCs w:val="22"/>
          </w:rPr>
          <w:t>200 г</w:t>
        </w:r>
      </w:smartTag>
      <w:r>
        <w:rPr>
          <w:rFonts w:ascii="Courier New" w:hAnsi="Courier New" w:cs="Courier New"/>
          <w:sz w:val="22"/>
          <w:szCs w:val="22"/>
        </w:rPr>
        <w:t>.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ИНН /КПП клиента  _____________________________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Наименование клиента 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____________________________________________________________________ </w:t>
      </w:r>
    </w:p>
    <w:p w:rsidR="00A55732" w:rsidRDefault="00A55732" w:rsidP="00A55732">
      <w:pPr>
        <w:widowControl w:val="0"/>
        <w:autoSpaceDE w:val="0"/>
        <w:autoSpaceDN w:val="0"/>
        <w:adjustRightInd w:val="0"/>
        <w:ind w:firstLine="485"/>
        <w:jc w:val="right"/>
        <w:rPr>
          <w:bCs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ind w:firstLine="485"/>
        <w:rPr>
          <w:bCs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Прошу закрыть лицевой счет в связи с 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Приложения: 1. 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_____________________________________________________________________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Банковские реквизиты для перечисления средств,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поступивших после закрытия счета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856"/>
        <w:gridCol w:w="2929"/>
        <w:gridCol w:w="2393"/>
      </w:tblGrid>
      <w:tr w:rsidR="00A55732" w:rsidTr="00A5573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счета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банка (кредитной организации)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банка (кредитной организации)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Корреспондентский счет  банка (кредитной организации)</w:t>
            </w:r>
          </w:p>
        </w:tc>
      </w:tr>
      <w:tr w:rsidR="00A55732" w:rsidTr="00A5573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2" w:rsidRDefault="00A55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Руководитель   _____________________ 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(подпись)           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Главный бухгалтер __________________ _________________________________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(подпись)           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======================================================================</w:t>
      </w:r>
    </w:p>
    <w:p w:rsidR="00A55732" w:rsidRDefault="00A55732" w:rsidP="00A55732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Courier New" w:hAnsi="Courier New" w:cs="Courier New"/>
          <w:b/>
          <w:bCs/>
          <w:sz w:val="21"/>
          <w:szCs w:val="21"/>
        </w:rPr>
        <w:t>Отметка Финансового управления Зиминского районного муниципального образования о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закрытии лицевого счета 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_________________________________ _______________ 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(должность)                 (подпись)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_________________________________ _______________ 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(должность)                 (подпись)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Исполнитель ___________________   ______________  ____________________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(должность)          (подпись)   (расшифровка подписи)</w:t>
      </w: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55732" w:rsidRDefault="00A55732" w:rsidP="00A5573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"___"______________________________200 _ г.</w:t>
      </w:r>
    </w:p>
    <w:p w:rsidR="00A55732" w:rsidRDefault="00A55732" w:rsidP="00A55732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A55732" w:rsidRDefault="00A55732" w:rsidP="00A55732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A55732" w:rsidRDefault="00A55732" w:rsidP="00A55732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A55732" w:rsidRDefault="00A55732" w:rsidP="00A55732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A55732" w:rsidRDefault="00A55732" w:rsidP="00A55732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7C140A" w:rsidRPr="007732CC" w:rsidRDefault="00A55732" w:rsidP="00157776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  <w:sectPr w:rsidR="007C140A" w:rsidRPr="007732CC" w:rsidSect="007C140A">
          <w:pgSz w:w="11905" w:h="16838" w:code="9"/>
          <w:pgMar w:top="1134" w:right="567" w:bottom="1134" w:left="1985" w:header="720" w:footer="720" w:gutter="0"/>
          <w:cols w:space="720"/>
        </w:sectPr>
      </w:pPr>
      <w:r w:rsidRPr="007732CC">
        <w:rPr>
          <w:sz w:val="28"/>
          <w:szCs w:val="28"/>
        </w:rPr>
        <w:t xml:space="preserve"> </w:t>
      </w:r>
    </w:p>
    <w:p w:rsidR="00BB7815" w:rsidRPr="00157776" w:rsidRDefault="00BB7815" w:rsidP="00A553BE">
      <w:pPr>
        <w:autoSpaceDE w:val="0"/>
        <w:autoSpaceDN w:val="0"/>
        <w:adjustRightInd w:val="0"/>
        <w:ind w:left="4536"/>
        <w:outlineLvl w:val="1"/>
      </w:pPr>
      <w:r w:rsidRPr="00157776">
        <w:lastRenderedPageBreak/>
        <w:t xml:space="preserve">Приложение </w:t>
      </w:r>
      <w:r w:rsidR="00157776">
        <w:t>5</w:t>
      </w:r>
    </w:p>
    <w:p w:rsidR="00BB7815" w:rsidRPr="00157776" w:rsidRDefault="00BB7815" w:rsidP="00A553BE">
      <w:pPr>
        <w:autoSpaceDE w:val="0"/>
        <w:autoSpaceDN w:val="0"/>
        <w:adjustRightInd w:val="0"/>
        <w:ind w:left="4536"/>
        <w:outlineLvl w:val="1"/>
      </w:pPr>
      <w:r w:rsidRPr="00157776">
        <w:t xml:space="preserve">к Порядку, утвержденному </w:t>
      </w:r>
      <w:r w:rsidR="00D34E5B" w:rsidRPr="00157776">
        <w:t>приказом</w:t>
      </w:r>
    </w:p>
    <w:p w:rsidR="00BB7815" w:rsidRPr="00157776" w:rsidRDefault="00157776" w:rsidP="00A553BE">
      <w:pPr>
        <w:autoSpaceDE w:val="0"/>
        <w:autoSpaceDN w:val="0"/>
        <w:adjustRightInd w:val="0"/>
        <w:ind w:left="4536"/>
        <w:outlineLvl w:val="1"/>
      </w:pPr>
      <w:r w:rsidRPr="00157776">
        <w:t xml:space="preserve">Финансового управления ЗРМО                      </w:t>
      </w:r>
      <w:r w:rsidR="00BB7815" w:rsidRPr="00157776">
        <w:t>от _</w:t>
      </w:r>
      <w:r w:rsidR="00076604">
        <w:rPr>
          <w:u w:val="single"/>
        </w:rPr>
        <w:t>30.09.2011</w:t>
      </w:r>
      <w:r w:rsidR="00BB7815" w:rsidRPr="00157776">
        <w:t xml:space="preserve">_____ </w:t>
      </w:r>
      <w:r w:rsidR="00A553BE" w:rsidRPr="00157776">
        <w:t>№</w:t>
      </w:r>
      <w:r w:rsidR="00BB7815" w:rsidRPr="00157776">
        <w:t>__</w:t>
      </w:r>
      <w:r w:rsidR="00076604">
        <w:rPr>
          <w:u w:val="single"/>
        </w:rPr>
        <w:t>31</w:t>
      </w:r>
      <w:r w:rsidR="00BB7815" w:rsidRPr="00157776">
        <w:t>_________</w:t>
      </w:r>
    </w:p>
    <w:p w:rsidR="004F0B13" w:rsidRDefault="004F0B13" w:rsidP="00DE65A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B46D5" w:rsidRPr="007732CC" w:rsidRDefault="004B46D5" w:rsidP="004B46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№____</w:t>
      </w:r>
      <w:r w:rsidRPr="007732CC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УТОЧНЕНИИ</w:t>
      </w:r>
      <w:r w:rsidRPr="007732CC">
        <w:rPr>
          <w:sz w:val="28"/>
          <w:szCs w:val="28"/>
        </w:rPr>
        <w:t xml:space="preserve"> ПЛАТЕЖА</w:t>
      </w:r>
    </w:p>
    <w:p w:rsidR="004B46D5" w:rsidRPr="007732CC" w:rsidRDefault="004B46D5" w:rsidP="004B46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32CC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7732CC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7732CC">
        <w:rPr>
          <w:sz w:val="28"/>
          <w:szCs w:val="28"/>
        </w:rPr>
        <w:t xml:space="preserve"> ____________ 20__ г.</w:t>
      </w:r>
    </w:p>
    <w:p w:rsidR="004B46D5" w:rsidRDefault="004B46D5" w:rsidP="004B46D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клиента______________________________________________</w:t>
      </w:r>
    </w:p>
    <w:p w:rsidR="004B46D5" w:rsidRDefault="004B46D5" w:rsidP="004B46D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6D5" w:rsidRDefault="004B46D5" w:rsidP="004B46D5">
      <w:pPr>
        <w:autoSpaceDE w:val="0"/>
        <w:autoSpaceDN w:val="0"/>
        <w:adjustRightInd w:val="0"/>
        <w:spacing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>Номер лицевого счета_______________________________________________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600"/>
        <w:gridCol w:w="960"/>
        <w:gridCol w:w="3480"/>
        <w:gridCol w:w="840"/>
        <w:gridCol w:w="720"/>
        <w:gridCol w:w="1661"/>
      </w:tblGrid>
      <w:tr w:rsidR="004B46D5" w:rsidRPr="0014057E">
        <w:tc>
          <w:tcPr>
            <w:tcW w:w="2868" w:type="dxa"/>
            <w:gridSpan w:val="3"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  <w:r w:rsidRPr="0014057E">
              <w:t>Платежный документ</w:t>
            </w:r>
          </w:p>
        </w:tc>
        <w:tc>
          <w:tcPr>
            <w:tcW w:w="3480" w:type="dxa"/>
            <w:vMerge w:val="restart"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  <w:r w:rsidRPr="0014057E">
              <w:t>Код бюджетной классификации Российской Федерации (либо источник образования средств)</w:t>
            </w:r>
          </w:p>
        </w:tc>
        <w:tc>
          <w:tcPr>
            <w:tcW w:w="840" w:type="dxa"/>
            <w:vMerge w:val="restart"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  <w:r w:rsidRPr="0014057E">
              <w:t>БО (ДО)</w:t>
            </w:r>
          </w:p>
        </w:tc>
        <w:tc>
          <w:tcPr>
            <w:tcW w:w="720" w:type="dxa"/>
            <w:vMerge w:val="restart"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  <w:r w:rsidRPr="0014057E">
              <w:t>РО</w:t>
            </w:r>
          </w:p>
        </w:tc>
        <w:tc>
          <w:tcPr>
            <w:tcW w:w="1661" w:type="dxa"/>
            <w:vMerge w:val="restart"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  <w:r w:rsidRPr="0014057E">
              <w:t>Основание для внесения изменений</w:t>
            </w:r>
          </w:p>
        </w:tc>
      </w:tr>
      <w:tr w:rsidR="004B46D5" w:rsidRPr="0014057E">
        <w:tc>
          <w:tcPr>
            <w:tcW w:w="1308" w:type="dxa"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  <w:r w:rsidRPr="0014057E">
              <w:t>Дата</w:t>
            </w:r>
          </w:p>
        </w:tc>
        <w:tc>
          <w:tcPr>
            <w:tcW w:w="600" w:type="dxa"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  <w:r w:rsidRPr="0014057E">
              <w:t>Номер</w:t>
            </w:r>
          </w:p>
        </w:tc>
        <w:tc>
          <w:tcPr>
            <w:tcW w:w="960" w:type="dxa"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Сумма</w:t>
            </w:r>
          </w:p>
        </w:tc>
        <w:tc>
          <w:tcPr>
            <w:tcW w:w="3480" w:type="dxa"/>
            <w:vMerge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40" w:type="dxa"/>
            <w:vMerge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20" w:type="dxa"/>
            <w:vMerge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61" w:type="dxa"/>
            <w:vMerge/>
          </w:tcPr>
          <w:p w:rsidR="004B46D5" w:rsidRPr="0014057E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B46D5" w:rsidRPr="00067157">
        <w:tc>
          <w:tcPr>
            <w:tcW w:w="7908" w:type="dxa"/>
            <w:gridSpan w:val="6"/>
          </w:tcPr>
          <w:p w:rsidR="004B46D5" w:rsidRPr="00067157" w:rsidRDefault="004B46D5" w:rsidP="00773266">
            <w:pPr>
              <w:autoSpaceDE w:val="0"/>
              <w:autoSpaceDN w:val="0"/>
              <w:adjustRightInd w:val="0"/>
              <w:outlineLvl w:val="1"/>
            </w:pPr>
            <w:r w:rsidRPr="00067157">
              <w:t>Реквизиты платежного документа подлежащего изменению</w:t>
            </w:r>
          </w:p>
        </w:tc>
        <w:tc>
          <w:tcPr>
            <w:tcW w:w="1661" w:type="dxa"/>
            <w:vMerge w:val="restart"/>
          </w:tcPr>
          <w:p w:rsidR="004B46D5" w:rsidRPr="00067157" w:rsidRDefault="004B46D5" w:rsidP="00773266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4B46D5" w:rsidRPr="00804D28">
        <w:tc>
          <w:tcPr>
            <w:tcW w:w="1308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B46D5" w:rsidRPr="00067157">
        <w:tc>
          <w:tcPr>
            <w:tcW w:w="7908" w:type="dxa"/>
            <w:gridSpan w:val="6"/>
          </w:tcPr>
          <w:p w:rsidR="004B46D5" w:rsidRPr="00067157" w:rsidRDefault="004B46D5" w:rsidP="00773266">
            <w:pPr>
              <w:autoSpaceDE w:val="0"/>
              <w:autoSpaceDN w:val="0"/>
              <w:adjustRightInd w:val="0"/>
              <w:outlineLvl w:val="1"/>
            </w:pPr>
            <w:r w:rsidRPr="00067157">
              <w:t>Изменить на*</w:t>
            </w:r>
          </w:p>
        </w:tc>
        <w:tc>
          <w:tcPr>
            <w:tcW w:w="1661" w:type="dxa"/>
            <w:vMerge/>
          </w:tcPr>
          <w:p w:rsidR="004B46D5" w:rsidRPr="00067157" w:rsidRDefault="004B46D5" w:rsidP="00773266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4B46D5" w:rsidRPr="00804D28">
        <w:tc>
          <w:tcPr>
            <w:tcW w:w="1908" w:type="dxa"/>
            <w:gridSpan w:val="2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4B46D5" w:rsidRPr="00804D28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04D28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B46D5" w:rsidRPr="00804D28">
        <w:tc>
          <w:tcPr>
            <w:tcW w:w="1908" w:type="dxa"/>
            <w:gridSpan w:val="2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4B46D5" w:rsidRPr="00804D28" w:rsidRDefault="004B46D5" w:rsidP="0077326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04D28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4B46D5" w:rsidRPr="00804D28" w:rsidRDefault="004B46D5" w:rsidP="007732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4B46D5" w:rsidRDefault="004B46D5" w:rsidP="004B46D5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*</w:t>
      </w:r>
      <w:r w:rsidRPr="008312AC">
        <w:rPr>
          <w:sz w:val="20"/>
          <w:szCs w:val="20"/>
        </w:rPr>
        <w:t>заполняются только те графы, которые подлежат изменению по сравнению с исходными реквизитами</w:t>
      </w:r>
    </w:p>
    <w:p w:rsidR="004B46D5" w:rsidRDefault="004B46D5" w:rsidP="004B46D5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4B46D5" w:rsidRPr="005D4325" w:rsidRDefault="004B46D5" w:rsidP="004B46D5">
      <w:pPr>
        <w:rPr>
          <w:sz w:val="28"/>
          <w:szCs w:val="28"/>
        </w:rPr>
      </w:pPr>
      <w:r w:rsidRPr="005D4325">
        <w:rPr>
          <w:sz w:val="28"/>
          <w:szCs w:val="28"/>
        </w:rPr>
        <w:t>Руководитель            __________________            ______________________</w:t>
      </w:r>
    </w:p>
    <w:p w:rsidR="004B46D5" w:rsidRPr="005D4325" w:rsidRDefault="004B46D5" w:rsidP="004B46D5">
      <w:pPr>
        <w:rPr>
          <w:sz w:val="20"/>
          <w:szCs w:val="20"/>
        </w:rPr>
      </w:pPr>
      <w:r w:rsidRPr="005D432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</w:t>
      </w:r>
      <w:r w:rsidRPr="005D4325">
        <w:rPr>
          <w:sz w:val="20"/>
          <w:szCs w:val="20"/>
        </w:rPr>
        <w:t xml:space="preserve">                      (подпись)     </w:t>
      </w:r>
      <w:r>
        <w:rPr>
          <w:sz w:val="20"/>
          <w:szCs w:val="20"/>
        </w:rPr>
        <w:t xml:space="preserve">                      </w:t>
      </w:r>
      <w:r w:rsidRPr="005D4325">
        <w:rPr>
          <w:sz w:val="20"/>
          <w:szCs w:val="20"/>
        </w:rPr>
        <w:t xml:space="preserve">                     (расшифровка подписи)</w:t>
      </w:r>
    </w:p>
    <w:p w:rsidR="004B46D5" w:rsidRPr="005D4325" w:rsidRDefault="004B46D5" w:rsidP="004B46D5">
      <w:pPr>
        <w:rPr>
          <w:sz w:val="28"/>
          <w:szCs w:val="28"/>
        </w:rPr>
      </w:pPr>
      <w:r w:rsidRPr="005D4325">
        <w:rPr>
          <w:sz w:val="28"/>
          <w:szCs w:val="28"/>
        </w:rPr>
        <w:t>Главный бухгалтер   __________________            ______________________</w:t>
      </w:r>
    </w:p>
    <w:p w:rsidR="004B46D5" w:rsidRPr="005D4325" w:rsidRDefault="004B46D5" w:rsidP="004B46D5">
      <w:pPr>
        <w:rPr>
          <w:sz w:val="20"/>
          <w:szCs w:val="20"/>
        </w:rPr>
      </w:pPr>
      <w:r w:rsidRPr="005D4325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</w:t>
      </w:r>
      <w:r w:rsidRPr="005D4325">
        <w:rPr>
          <w:sz w:val="20"/>
          <w:szCs w:val="20"/>
        </w:rPr>
        <w:t xml:space="preserve">          (подпись)          </w:t>
      </w:r>
      <w:r>
        <w:rPr>
          <w:sz w:val="20"/>
          <w:szCs w:val="20"/>
        </w:rPr>
        <w:t xml:space="preserve">                     </w:t>
      </w:r>
      <w:r w:rsidRPr="005D4325">
        <w:rPr>
          <w:sz w:val="20"/>
          <w:szCs w:val="20"/>
        </w:rPr>
        <w:t xml:space="preserve">                (расшифровка подписи)</w:t>
      </w:r>
    </w:p>
    <w:p w:rsidR="004B46D5" w:rsidRPr="005D4325" w:rsidRDefault="004B46D5" w:rsidP="004B46D5">
      <w:pPr>
        <w:rPr>
          <w:sz w:val="28"/>
          <w:szCs w:val="28"/>
        </w:rPr>
      </w:pPr>
    </w:p>
    <w:p w:rsidR="004B46D5" w:rsidRPr="000A01FD" w:rsidRDefault="004B46D5" w:rsidP="004B46D5">
      <w:pPr>
        <w:pBdr>
          <w:bottom w:val="double" w:sz="6" w:space="1" w:color="auto"/>
        </w:pBdr>
        <w:rPr>
          <w:sz w:val="28"/>
          <w:szCs w:val="28"/>
        </w:rPr>
      </w:pPr>
      <w:r w:rsidRPr="000A01FD">
        <w:rPr>
          <w:sz w:val="28"/>
          <w:szCs w:val="28"/>
        </w:rPr>
        <w:t>М.П.                        «____» ______________ 20____г.</w:t>
      </w:r>
    </w:p>
    <w:p w:rsidR="004B46D5" w:rsidRPr="005D4325" w:rsidRDefault="004B46D5" w:rsidP="004B46D5">
      <w:pPr>
        <w:pBdr>
          <w:bottom w:val="double" w:sz="6" w:space="1" w:color="auto"/>
        </w:pBdr>
        <w:rPr>
          <w:sz w:val="22"/>
          <w:szCs w:val="22"/>
          <w:u w:val="single"/>
        </w:rPr>
      </w:pPr>
    </w:p>
    <w:p w:rsidR="004B46D5" w:rsidRPr="005D4325" w:rsidRDefault="004B46D5" w:rsidP="004B46D5">
      <w:pPr>
        <w:jc w:val="center"/>
        <w:rPr>
          <w:sz w:val="28"/>
          <w:szCs w:val="28"/>
        </w:rPr>
      </w:pPr>
      <w:r w:rsidRPr="005D4325">
        <w:rPr>
          <w:sz w:val="28"/>
          <w:szCs w:val="28"/>
        </w:rPr>
        <w:t xml:space="preserve">Отметка казначейского </w:t>
      </w:r>
      <w:r w:rsidR="00157776">
        <w:rPr>
          <w:sz w:val="28"/>
          <w:szCs w:val="28"/>
        </w:rPr>
        <w:t>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97"/>
        <w:gridCol w:w="637"/>
        <w:gridCol w:w="319"/>
        <w:gridCol w:w="477"/>
        <w:gridCol w:w="1339"/>
        <w:gridCol w:w="383"/>
        <w:gridCol w:w="244"/>
        <w:gridCol w:w="381"/>
        <w:gridCol w:w="310"/>
        <w:gridCol w:w="1535"/>
        <w:gridCol w:w="319"/>
        <w:gridCol w:w="3268"/>
      </w:tblGrid>
      <w:tr w:rsidR="004B46D5" w:rsidRPr="005D4325">
        <w:trPr>
          <w:trHeight w:val="511"/>
        </w:trPr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  <w:r w:rsidRPr="005D4325">
              <w:rPr>
                <w:sz w:val="28"/>
                <w:szCs w:val="28"/>
              </w:rPr>
              <w:t>Исполнитель</w:t>
            </w:r>
          </w:p>
        </w:tc>
        <w:tc>
          <w:tcPr>
            <w:tcW w:w="1309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</w:tr>
      <w:tr w:rsidR="004B46D5" w:rsidRPr="005D4325"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  <w:r w:rsidRPr="005D4325">
              <w:rPr>
                <w:sz w:val="28"/>
                <w:szCs w:val="28"/>
              </w:rPr>
              <w:t>(подпись)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  <w:r w:rsidRPr="005D4325">
              <w:rPr>
                <w:sz w:val="28"/>
                <w:szCs w:val="28"/>
              </w:rPr>
              <w:t>(расшифровка подписи)</w:t>
            </w:r>
          </w:p>
        </w:tc>
      </w:tr>
      <w:tr w:rsidR="004B46D5" w:rsidRPr="005D4325">
        <w:trPr>
          <w:gridAfter w:val="4"/>
          <w:wAfter w:w="2949" w:type="pc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D5" w:rsidRPr="004B46D5" w:rsidRDefault="004B46D5" w:rsidP="00773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D5" w:rsidRPr="005D4325" w:rsidRDefault="00F363B0" w:rsidP="00F3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  <w:r w:rsidRPr="005D4325">
              <w:rPr>
                <w:sz w:val="28"/>
                <w:szCs w:val="28"/>
              </w:rPr>
              <w:t>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D5" w:rsidRPr="005D4325" w:rsidRDefault="004B46D5" w:rsidP="00773266">
            <w:pPr>
              <w:rPr>
                <w:sz w:val="28"/>
                <w:szCs w:val="28"/>
              </w:rPr>
            </w:pPr>
            <w:r w:rsidRPr="005D4325">
              <w:rPr>
                <w:sz w:val="28"/>
                <w:szCs w:val="28"/>
              </w:rPr>
              <w:t>г.</w:t>
            </w:r>
          </w:p>
        </w:tc>
      </w:tr>
    </w:tbl>
    <w:p w:rsidR="004B46D5" w:rsidRPr="00B24BF2" w:rsidRDefault="004B46D5" w:rsidP="00DE65A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1FE9" w:rsidRPr="007732CC" w:rsidRDefault="00BB1FE9" w:rsidP="00DE65A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31C6" w:rsidRPr="007732CC" w:rsidRDefault="001031C6" w:rsidP="00BB1FE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1031C6" w:rsidRPr="007732CC" w:rsidSect="007C140A">
          <w:pgSz w:w="11905" w:h="16838" w:code="9"/>
          <w:pgMar w:top="1134" w:right="567" w:bottom="1134" w:left="1985" w:header="720" w:footer="720" w:gutter="0"/>
          <w:cols w:space="720"/>
        </w:sectPr>
      </w:pPr>
    </w:p>
    <w:p w:rsidR="00BB1FE9" w:rsidRPr="00C977AA" w:rsidRDefault="00BB1FE9" w:rsidP="00C977AA">
      <w:pPr>
        <w:autoSpaceDE w:val="0"/>
        <w:autoSpaceDN w:val="0"/>
        <w:adjustRightInd w:val="0"/>
        <w:ind w:left="5670"/>
        <w:outlineLvl w:val="1"/>
      </w:pPr>
      <w:r w:rsidRPr="00C977AA">
        <w:lastRenderedPageBreak/>
        <w:t xml:space="preserve">Приложение </w:t>
      </w:r>
      <w:r w:rsidR="009C2ED8" w:rsidRPr="00C977AA">
        <w:t>7</w:t>
      </w:r>
    </w:p>
    <w:p w:rsidR="009B0C3E" w:rsidRPr="00C977AA" w:rsidRDefault="009B0C3E" w:rsidP="00C977AA">
      <w:pPr>
        <w:autoSpaceDE w:val="0"/>
        <w:autoSpaceDN w:val="0"/>
        <w:adjustRightInd w:val="0"/>
        <w:ind w:left="5670"/>
        <w:outlineLvl w:val="1"/>
      </w:pPr>
      <w:r w:rsidRPr="00C977AA">
        <w:t xml:space="preserve">к Порядку, утвержденному </w:t>
      </w:r>
      <w:r w:rsidR="00D34E5B" w:rsidRPr="00C977AA">
        <w:t>приказом</w:t>
      </w:r>
    </w:p>
    <w:p w:rsidR="009B0C3E" w:rsidRPr="00C977AA" w:rsidRDefault="00C977AA" w:rsidP="00C977AA">
      <w:pPr>
        <w:autoSpaceDE w:val="0"/>
        <w:autoSpaceDN w:val="0"/>
        <w:adjustRightInd w:val="0"/>
        <w:ind w:left="5670"/>
        <w:outlineLvl w:val="1"/>
      </w:pPr>
      <w:r>
        <w:t>Финансового управления ЗРМО</w:t>
      </w:r>
    </w:p>
    <w:p w:rsidR="009B0C3E" w:rsidRPr="00C977AA" w:rsidRDefault="009B0C3E" w:rsidP="00C977AA">
      <w:pPr>
        <w:autoSpaceDE w:val="0"/>
        <w:autoSpaceDN w:val="0"/>
        <w:adjustRightInd w:val="0"/>
        <w:ind w:left="5670"/>
        <w:outlineLvl w:val="1"/>
      </w:pPr>
      <w:r w:rsidRPr="00C977AA">
        <w:t>от _</w:t>
      </w:r>
      <w:r w:rsidR="00076604">
        <w:rPr>
          <w:u w:val="single"/>
        </w:rPr>
        <w:t>30.09.2011</w:t>
      </w:r>
      <w:r w:rsidRPr="00C977AA">
        <w:t>_____ №__</w:t>
      </w:r>
      <w:r w:rsidRPr="00076604">
        <w:rPr>
          <w:u w:val="single"/>
        </w:rPr>
        <w:t>_</w:t>
      </w:r>
      <w:r w:rsidR="00076604" w:rsidRPr="00076604">
        <w:rPr>
          <w:u w:val="single"/>
        </w:rPr>
        <w:t>31</w:t>
      </w:r>
      <w:r w:rsidRPr="00C977AA">
        <w:t>________</w:t>
      </w:r>
    </w:p>
    <w:p w:rsidR="00BB1FE9" w:rsidRPr="007732CC" w:rsidRDefault="00BB1FE9" w:rsidP="00DE65A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B46D5" w:rsidRPr="0082423A" w:rsidRDefault="004B46D5" w:rsidP="004B46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82423A">
        <w:rPr>
          <w:rFonts w:ascii="Times New Roman" w:hAnsi="Times New Roman"/>
          <w:b w:val="0"/>
          <w:i w:val="0"/>
        </w:rPr>
        <w:t xml:space="preserve">Доверенность на получение </w:t>
      </w:r>
      <w:r>
        <w:rPr>
          <w:rFonts w:ascii="Times New Roman" w:hAnsi="Times New Roman"/>
          <w:b w:val="0"/>
          <w:i w:val="0"/>
        </w:rPr>
        <w:t xml:space="preserve">документов в </w:t>
      </w:r>
      <w:r w:rsidR="005F35EF">
        <w:rPr>
          <w:rFonts w:ascii="Times New Roman" w:hAnsi="Times New Roman"/>
          <w:b w:val="0"/>
          <w:i w:val="0"/>
        </w:rPr>
        <w:t>Ка</w:t>
      </w:r>
      <w:r>
        <w:rPr>
          <w:rFonts w:ascii="Times New Roman" w:hAnsi="Times New Roman"/>
          <w:b w:val="0"/>
          <w:i w:val="0"/>
        </w:rPr>
        <w:t>значейско</w:t>
      </w:r>
      <w:r w:rsidR="005F35EF">
        <w:rPr>
          <w:rFonts w:ascii="Times New Roman" w:hAnsi="Times New Roman"/>
          <w:b w:val="0"/>
          <w:i w:val="0"/>
        </w:rPr>
        <w:t>м отделе Финансового управления Зиминского районного муниципального образования</w:t>
      </w:r>
    </w:p>
    <w:p w:rsidR="004B46D5" w:rsidRDefault="004B46D5" w:rsidP="004B46D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B46D5" w:rsidRPr="0082423A" w:rsidRDefault="004B46D5" w:rsidP="004B46D5">
      <w:pPr>
        <w:jc w:val="center"/>
        <w:rPr>
          <w:sz w:val="22"/>
          <w:szCs w:val="22"/>
        </w:rPr>
      </w:pPr>
      <w:r>
        <w:rPr>
          <w:sz w:val="22"/>
          <w:szCs w:val="22"/>
        </w:rPr>
        <w:t>(н</w:t>
      </w:r>
      <w:r w:rsidRPr="0082423A">
        <w:rPr>
          <w:sz w:val="22"/>
          <w:szCs w:val="22"/>
        </w:rPr>
        <w:t>аименование</w:t>
      </w:r>
      <w:r>
        <w:rPr>
          <w:sz w:val="22"/>
          <w:szCs w:val="22"/>
        </w:rPr>
        <w:t xml:space="preserve"> (штамп)</w:t>
      </w:r>
      <w:r w:rsidRPr="0082423A">
        <w:rPr>
          <w:sz w:val="22"/>
          <w:szCs w:val="22"/>
        </w:rPr>
        <w:t xml:space="preserve"> </w:t>
      </w:r>
      <w:r>
        <w:rPr>
          <w:sz w:val="22"/>
          <w:szCs w:val="22"/>
        </w:rPr>
        <w:t>клиента)</w:t>
      </w:r>
    </w:p>
    <w:p w:rsidR="004B46D5" w:rsidRPr="0082423A" w:rsidRDefault="004B46D5" w:rsidP="004B46D5">
      <w:pPr>
        <w:rPr>
          <w:sz w:val="22"/>
          <w:szCs w:val="22"/>
        </w:rPr>
      </w:pPr>
    </w:p>
    <w:p w:rsidR="004B46D5" w:rsidRDefault="004B46D5" w:rsidP="004B46D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B46D5" w:rsidRPr="0082423A" w:rsidRDefault="004B46D5" w:rsidP="004B46D5">
      <w:pPr>
        <w:jc w:val="center"/>
        <w:rPr>
          <w:sz w:val="22"/>
          <w:szCs w:val="22"/>
        </w:rPr>
      </w:pPr>
    </w:p>
    <w:p w:rsidR="004B46D5" w:rsidRPr="0082423A" w:rsidRDefault="004B46D5" w:rsidP="004B46D5">
      <w:pPr>
        <w:rPr>
          <w:sz w:val="22"/>
          <w:szCs w:val="22"/>
        </w:rPr>
      </w:pPr>
      <w:r>
        <w:rPr>
          <w:sz w:val="22"/>
          <w:szCs w:val="22"/>
        </w:rPr>
        <w:t>Номера л</w:t>
      </w:r>
      <w:r w:rsidRPr="0082423A">
        <w:rPr>
          <w:sz w:val="22"/>
          <w:szCs w:val="22"/>
        </w:rPr>
        <w:t>ицев</w:t>
      </w:r>
      <w:r>
        <w:rPr>
          <w:sz w:val="22"/>
          <w:szCs w:val="22"/>
        </w:rPr>
        <w:t>ых</w:t>
      </w:r>
      <w:r w:rsidRPr="0082423A">
        <w:rPr>
          <w:sz w:val="22"/>
          <w:szCs w:val="22"/>
        </w:rPr>
        <w:t xml:space="preserve"> счет</w:t>
      </w:r>
      <w:r>
        <w:rPr>
          <w:sz w:val="22"/>
          <w:szCs w:val="22"/>
        </w:rPr>
        <w:t>ов__</w:t>
      </w:r>
      <w:r w:rsidRPr="0082423A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</w:t>
      </w:r>
      <w:r w:rsidRPr="0082423A">
        <w:rPr>
          <w:sz w:val="22"/>
          <w:szCs w:val="22"/>
        </w:rPr>
        <w:t>_________</w:t>
      </w:r>
    </w:p>
    <w:p w:rsidR="004B46D5" w:rsidRPr="0082423A" w:rsidRDefault="004B46D5" w:rsidP="004B46D5">
      <w:pPr>
        <w:jc w:val="center"/>
        <w:rPr>
          <w:sz w:val="22"/>
          <w:szCs w:val="22"/>
        </w:rPr>
      </w:pPr>
    </w:p>
    <w:p w:rsidR="004B46D5" w:rsidRPr="0082423A" w:rsidRDefault="004B46D5" w:rsidP="004B46D5">
      <w:pPr>
        <w:rPr>
          <w:sz w:val="22"/>
          <w:szCs w:val="22"/>
        </w:rPr>
      </w:pPr>
      <w:r w:rsidRPr="0082423A">
        <w:rPr>
          <w:sz w:val="22"/>
          <w:szCs w:val="22"/>
        </w:rPr>
        <w:t xml:space="preserve">Ф.И.О. </w:t>
      </w:r>
      <w:r>
        <w:rPr>
          <w:sz w:val="22"/>
          <w:szCs w:val="22"/>
        </w:rPr>
        <w:t>представителя клиента_</w:t>
      </w:r>
      <w:r w:rsidRPr="0082423A">
        <w:rPr>
          <w:sz w:val="22"/>
          <w:szCs w:val="22"/>
        </w:rPr>
        <w:t xml:space="preserve"> _________________________________________________________</w:t>
      </w:r>
    </w:p>
    <w:p w:rsidR="004B46D5" w:rsidRPr="0082423A" w:rsidRDefault="004B46D5" w:rsidP="004B46D5">
      <w:pPr>
        <w:pStyle w:val="3"/>
        <w:numPr>
          <w:ilvl w:val="0"/>
          <w:numId w:val="0"/>
        </w:numPr>
        <w:ind w:left="1440" w:hanging="1440"/>
        <w:rPr>
          <w:rFonts w:ascii="Times New Roman" w:hAnsi="Times New Roman" w:cs="Times New Roman"/>
          <w:b w:val="0"/>
          <w:sz w:val="22"/>
          <w:szCs w:val="22"/>
        </w:rPr>
      </w:pPr>
      <w:r w:rsidRPr="0082423A">
        <w:rPr>
          <w:rFonts w:ascii="Times New Roman" w:hAnsi="Times New Roman" w:cs="Times New Roman"/>
          <w:b w:val="0"/>
          <w:sz w:val="22"/>
          <w:szCs w:val="22"/>
        </w:rPr>
        <w:t xml:space="preserve">Собственноручную подпись </w:t>
      </w:r>
      <w:r w:rsidRPr="003C3079">
        <w:rPr>
          <w:rFonts w:ascii="Times New Roman" w:hAnsi="Times New Roman" w:cs="Times New Roman"/>
          <w:b w:val="0"/>
          <w:sz w:val="22"/>
          <w:szCs w:val="22"/>
        </w:rPr>
        <w:t>представителя</w:t>
      </w:r>
      <w:r>
        <w:rPr>
          <w:rFonts w:ascii="Times New Roman" w:hAnsi="Times New Roman" w:cs="Times New Roman"/>
          <w:b w:val="0"/>
          <w:sz w:val="22"/>
          <w:szCs w:val="22"/>
        </w:rPr>
        <w:t>_______</w:t>
      </w:r>
      <w:r w:rsidRPr="0082423A">
        <w:rPr>
          <w:rFonts w:ascii="Times New Roman" w:hAnsi="Times New Roman" w:cs="Times New Roman"/>
          <w:b w:val="0"/>
          <w:sz w:val="22"/>
          <w:szCs w:val="22"/>
        </w:rPr>
        <w:t>____________________________ удостоверяем:</w:t>
      </w:r>
    </w:p>
    <w:p w:rsidR="004B46D5" w:rsidRPr="003C3079" w:rsidRDefault="004B46D5" w:rsidP="004B46D5">
      <w:pPr>
        <w:pStyle w:val="3"/>
        <w:numPr>
          <w:ilvl w:val="0"/>
          <w:numId w:val="0"/>
        </w:numPr>
        <w:ind w:left="1440" w:hanging="1440"/>
        <w:rPr>
          <w:rFonts w:ascii="Times New Roman" w:hAnsi="Times New Roman" w:cs="Times New Roman"/>
          <w:b w:val="0"/>
          <w:sz w:val="22"/>
          <w:szCs w:val="22"/>
        </w:rPr>
      </w:pPr>
    </w:p>
    <w:p w:rsidR="004B46D5" w:rsidRPr="0082423A" w:rsidRDefault="004B46D5" w:rsidP="004B46D5">
      <w:pPr>
        <w:rPr>
          <w:sz w:val="22"/>
          <w:szCs w:val="22"/>
        </w:rPr>
      </w:pPr>
      <w:r w:rsidRPr="0082423A">
        <w:rPr>
          <w:sz w:val="22"/>
          <w:szCs w:val="22"/>
        </w:rPr>
        <w:t>Руководитель            __________________            ______________________</w:t>
      </w:r>
    </w:p>
    <w:p w:rsidR="004B46D5" w:rsidRPr="00405379" w:rsidRDefault="004B46D5" w:rsidP="004B46D5">
      <w:pPr>
        <w:rPr>
          <w:sz w:val="18"/>
          <w:szCs w:val="18"/>
        </w:rPr>
      </w:pPr>
      <w:r w:rsidRPr="00405379">
        <w:rPr>
          <w:sz w:val="18"/>
          <w:szCs w:val="18"/>
        </w:rPr>
        <w:t xml:space="preserve">                                                         (подпись)                                 (расшифровка подписи)</w:t>
      </w:r>
    </w:p>
    <w:p w:rsidR="004B46D5" w:rsidRPr="0082423A" w:rsidRDefault="004B46D5" w:rsidP="004B46D5">
      <w:pPr>
        <w:rPr>
          <w:sz w:val="22"/>
          <w:szCs w:val="22"/>
        </w:rPr>
      </w:pPr>
      <w:r w:rsidRPr="0082423A">
        <w:rPr>
          <w:sz w:val="22"/>
          <w:szCs w:val="22"/>
        </w:rPr>
        <w:t>Главный бухгалтер   __________________            ______________________</w:t>
      </w:r>
    </w:p>
    <w:p w:rsidR="004B46D5" w:rsidRPr="00405379" w:rsidRDefault="004B46D5" w:rsidP="004B46D5">
      <w:pPr>
        <w:rPr>
          <w:sz w:val="18"/>
          <w:szCs w:val="18"/>
        </w:rPr>
      </w:pPr>
      <w:r w:rsidRPr="00405379">
        <w:rPr>
          <w:sz w:val="18"/>
          <w:szCs w:val="18"/>
        </w:rPr>
        <w:t xml:space="preserve">                                                         (подпись)                                 (расшифровка подписи)</w:t>
      </w:r>
    </w:p>
    <w:p w:rsidR="004B46D5" w:rsidRPr="0082423A" w:rsidRDefault="004B46D5" w:rsidP="004B46D5">
      <w:pPr>
        <w:rPr>
          <w:sz w:val="22"/>
          <w:szCs w:val="22"/>
        </w:rPr>
      </w:pPr>
    </w:p>
    <w:p w:rsidR="004B46D5" w:rsidRPr="0082423A" w:rsidRDefault="004B46D5" w:rsidP="004B46D5">
      <w:pPr>
        <w:rPr>
          <w:sz w:val="22"/>
          <w:szCs w:val="22"/>
        </w:rPr>
      </w:pPr>
      <w:r w:rsidRPr="0082423A">
        <w:rPr>
          <w:sz w:val="22"/>
          <w:szCs w:val="22"/>
        </w:rPr>
        <w:t>М.П.                        «____» ______________ 20____г.</w:t>
      </w:r>
    </w:p>
    <w:p w:rsidR="004B46D5" w:rsidRPr="00405379" w:rsidRDefault="004B46D5" w:rsidP="004B46D5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9"/>
        <w:gridCol w:w="2257"/>
        <w:gridCol w:w="2131"/>
        <w:gridCol w:w="1610"/>
      </w:tblGrid>
      <w:tr w:rsidR="004B46D5" w:rsidRPr="00405379">
        <w:tc>
          <w:tcPr>
            <w:tcW w:w="2000" w:type="pct"/>
            <w:vAlign w:val="center"/>
          </w:tcPr>
          <w:p w:rsidR="004B46D5" w:rsidRPr="00405379" w:rsidRDefault="004B46D5" w:rsidP="007732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129" w:type="pct"/>
            <w:vAlign w:val="center"/>
          </w:tcPr>
          <w:p w:rsidR="004B46D5" w:rsidRPr="00405379" w:rsidRDefault="004B46D5" w:rsidP="00773266">
            <w:pPr>
              <w:jc w:val="center"/>
              <w:rPr>
                <w:b/>
              </w:rPr>
            </w:pPr>
            <w:r w:rsidRPr="00405379">
              <w:rPr>
                <w:b/>
              </w:rPr>
              <w:t xml:space="preserve">Дата </w:t>
            </w:r>
            <w:r>
              <w:rPr>
                <w:b/>
              </w:rPr>
              <w:t>документа</w:t>
            </w:r>
          </w:p>
        </w:tc>
        <w:tc>
          <w:tcPr>
            <w:tcW w:w="1066" w:type="pct"/>
            <w:vAlign w:val="center"/>
          </w:tcPr>
          <w:p w:rsidR="004B46D5" w:rsidRPr="00405379" w:rsidRDefault="004B46D5" w:rsidP="00773266">
            <w:pPr>
              <w:jc w:val="center"/>
              <w:rPr>
                <w:b/>
                <w:highlight w:val="lightGray"/>
              </w:rPr>
            </w:pPr>
            <w:r w:rsidRPr="00405379">
              <w:rPr>
                <w:b/>
              </w:rPr>
              <w:t xml:space="preserve">Дата </w:t>
            </w:r>
            <w:r>
              <w:rPr>
                <w:b/>
              </w:rPr>
              <w:t>получения</w:t>
            </w:r>
            <w:r w:rsidRPr="00405379" w:rsidDel="00605E48">
              <w:rPr>
                <w:b/>
              </w:rPr>
              <w:t xml:space="preserve"> </w:t>
            </w:r>
            <w:r>
              <w:rPr>
                <w:b/>
              </w:rPr>
              <w:t>документа</w:t>
            </w:r>
            <w:r w:rsidRPr="00405379" w:rsidDel="00605E48">
              <w:rPr>
                <w:b/>
              </w:rPr>
              <w:t xml:space="preserve"> </w:t>
            </w:r>
          </w:p>
        </w:tc>
        <w:tc>
          <w:tcPr>
            <w:tcW w:w="805" w:type="pct"/>
            <w:vAlign w:val="center"/>
          </w:tcPr>
          <w:p w:rsidR="004B46D5" w:rsidRPr="00405379" w:rsidRDefault="004B46D5" w:rsidP="00773266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  <w:tr w:rsidR="004B46D5">
        <w:tc>
          <w:tcPr>
            <w:tcW w:w="2000" w:type="pct"/>
          </w:tcPr>
          <w:p w:rsidR="004B46D5" w:rsidRDefault="004B46D5" w:rsidP="00773266"/>
        </w:tc>
        <w:tc>
          <w:tcPr>
            <w:tcW w:w="1129" w:type="pct"/>
          </w:tcPr>
          <w:p w:rsidR="004B46D5" w:rsidRDefault="004B46D5" w:rsidP="00773266"/>
        </w:tc>
        <w:tc>
          <w:tcPr>
            <w:tcW w:w="1066" w:type="pct"/>
          </w:tcPr>
          <w:p w:rsidR="004B46D5" w:rsidRPr="00405379" w:rsidRDefault="004B46D5" w:rsidP="00773266">
            <w:pPr>
              <w:rPr>
                <w:highlight w:val="lightGray"/>
              </w:rPr>
            </w:pPr>
          </w:p>
        </w:tc>
        <w:tc>
          <w:tcPr>
            <w:tcW w:w="805" w:type="pct"/>
          </w:tcPr>
          <w:p w:rsidR="004B46D5" w:rsidRDefault="004B46D5" w:rsidP="00773266"/>
        </w:tc>
      </w:tr>
    </w:tbl>
    <w:p w:rsidR="00343FFD" w:rsidRPr="005D4325" w:rsidRDefault="00343FFD" w:rsidP="00343FFD">
      <w:pPr>
        <w:autoSpaceDE w:val="0"/>
        <w:autoSpaceDN w:val="0"/>
        <w:adjustRightInd w:val="0"/>
        <w:ind w:left="4560"/>
        <w:outlineLvl w:val="1"/>
      </w:pPr>
    </w:p>
    <w:sectPr w:rsidR="00343FFD" w:rsidRPr="005D4325" w:rsidSect="00C977AA">
      <w:pgSz w:w="11905" w:h="16838" w:code="9"/>
      <w:pgMar w:top="1134" w:right="155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DA3" w:rsidRDefault="00205DA3" w:rsidP="0037691F">
      <w:r>
        <w:separator/>
      </w:r>
    </w:p>
  </w:endnote>
  <w:endnote w:type="continuationSeparator" w:id="1">
    <w:p w:rsidR="00205DA3" w:rsidRDefault="00205DA3" w:rsidP="0037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DA3" w:rsidRDefault="00205DA3" w:rsidP="0037691F">
      <w:r>
        <w:separator/>
      </w:r>
    </w:p>
  </w:footnote>
  <w:footnote w:type="continuationSeparator" w:id="1">
    <w:p w:rsidR="00205DA3" w:rsidRDefault="00205DA3" w:rsidP="0037691F">
      <w:r>
        <w:continuationSeparator/>
      </w:r>
    </w:p>
  </w:footnote>
  <w:footnote w:id="2">
    <w:p w:rsidR="00562080" w:rsidRPr="00DB1482" w:rsidRDefault="00562080" w:rsidP="0092426C">
      <w:pPr>
        <w:pStyle w:val="ad"/>
        <w:jc w:val="both"/>
      </w:pPr>
      <w:r w:rsidRPr="00DB1482">
        <w:rPr>
          <w:rStyle w:val="af"/>
        </w:rPr>
        <w:footnoteRef/>
      </w:r>
      <w:r w:rsidRPr="00DB1482">
        <w:t xml:space="preserve"> Получателями бюджетных средств в рамках настоящего Порядка являются главные распорядители бюджетных средств, казенные учреждения, а также бюджетные учреждения, финансовое обеспечение деятельности которых осуществляется в соответствии с частью 3 статьи 1 Решени</w:t>
      </w:r>
      <w:r>
        <w:t>я</w:t>
      </w:r>
      <w:r w:rsidRPr="00DB1482">
        <w:t xml:space="preserve"> Думы от </w:t>
      </w:r>
      <w:r>
        <w:t>24</w:t>
      </w:r>
      <w:r w:rsidRPr="00DB1482">
        <w:t xml:space="preserve"> ноября 2010 года №</w:t>
      </w:r>
      <w:r>
        <w:t>72</w:t>
      </w:r>
      <w:r w:rsidRPr="00DB1482">
        <w:t xml:space="preserve"> «О реализации отдельных положений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</w:footnote>
  <w:footnote w:id="3">
    <w:p w:rsidR="00562080" w:rsidRDefault="00562080" w:rsidP="00A30905">
      <w:pPr>
        <w:pStyle w:val="ad"/>
        <w:jc w:val="both"/>
      </w:pPr>
      <w:r>
        <w:rPr>
          <w:rStyle w:val="af"/>
        </w:rPr>
        <w:footnoteRef/>
      </w:r>
      <w:r>
        <w:t xml:space="preserve"> Применяется к казенным учреждениям в соответствии со статьей 2 Решения Думы от 24 ноября 2010 года № 72 «О реализации отдельных положений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учреждений.</w:t>
      </w:r>
    </w:p>
    <w:p w:rsidR="00562080" w:rsidRDefault="00562080">
      <w:pPr>
        <w:pStyle w:val="ad"/>
      </w:pPr>
    </w:p>
  </w:footnote>
  <w:footnote w:id="4">
    <w:p w:rsidR="00562080" w:rsidRPr="00401A12" w:rsidRDefault="00562080" w:rsidP="00401A12">
      <w:pPr>
        <w:pStyle w:val="ad"/>
        <w:jc w:val="both"/>
      </w:pPr>
      <w:r w:rsidRPr="00401A12">
        <w:footnoteRef/>
      </w:r>
      <w:r>
        <w:t xml:space="preserve"> Применяется к лицевым счетам бюджетных учреждений</w:t>
      </w:r>
      <w:r w:rsidRPr="00401A12">
        <w:rPr>
          <w:sz w:val="28"/>
          <w:szCs w:val="28"/>
        </w:rPr>
        <w:t xml:space="preserve"> </w:t>
      </w:r>
      <w:r w:rsidRPr="00401A12">
        <w:t xml:space="preserve">для учета средств, предусмотренных частью </w:t>
      </w:r>
      <w:r>
        <w:t>1</w:t>
      </w:r>
      <w:r w:rsidRPr="00401A12">
        <w:t xml:space="preserve"> статьи </w:t>
      </w:r>
      <w:r>
        <w:t>3</w:t>
      </w:r>
      <w:r w:rsidRPr="00401A12">
        <w:t xml:space="preserve"> Закона Иркутской области от 29 ноября 2010 года №114-ОЗ «О реализации отдельных положений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отношении государственных учреждений Иркутской области»</w:t>
      </w:r>
      <w:r>
        <w:t>.</w:t>
      </w:r>
    </w:p>
  </w:footnote>
  <w:footnote w:id="5">
    <w:p w:rsidR="00562080" w:rsidRDefault="00562080">
      <w:pPr>
        <w:pStyle w:val="ad"/>
      </w:pPr>
      <w:r>
        <w:rPr>
          <w:rStyle w:val="af"/>
        </w:rPr>
        <w:footnoteRef/>
      </w:r>
      <w:r>
        <w:t xml:space="preserve"> За исключением лицевых счетов бюджетных учреждений, указанных в абзаце втором пункта 5 настоящего Порядка.</w:t>
      </w:r>
    </w:p>
  </w:footnote>
  <w:footnote w:id="6">
    <w:p w:rsidR="00562080" w:rsidRDefault="00562080" w:rsidP="00BF18E8">
      <w:pPr>
        <w:pStyle w:val="ad"/>
        <w:jc w:val="both"/>
      </w:pPr>
      <w:r>
        <w:rPr>
          <w:rStyle w:val="af"/>
        </w:rPr>
        <w:footnoteRef/>
      </w:r>
      <w:r>
        <w:t xml:space="preserve"> Документы получателей бюджетных средств, муниципальных учреждений заверяются учредителем за подписью руководителя с отметкой «копия верна» либо заверяются нотариально. Документы главного распорядителя бюджетных средств заверяются исключительно нотариально.</w:t>
      </w:r>
    </w:p>
  </w:footnote>
  <w:footnote w:id="7">
    <w:p w:rsidR="00562080" w:rsidRDefault="00562080" w:rsidP="00BF18E8">
      <w:pPr>
        <w:pStyle w:val="ad"/>
        <w:jc w:val="both"/>
      </w:pPr>
      <w:r>
        <w:rPr>
          <w:rStyle w:val="af"/>
        </w:rPr>
        <w:footnoteRef/>
      </w:r>
      <w:r>
        <w:t xml:space="preserve"> Правовой акт </w:t>
      </w:r>
      <w:r w:rsidRPr="0050435E">
        <w:t>(выписка из правового акта)</w:t>
      </w:r>
      <w:r w:rsidRPr="00DD292A">
        <w:t xml:space="preserve"> об осуществлении</w:t>
      </w:r>
      <w:r>
        <w:t xml:space="preserve"> бюджетным</w:t>
      </w:r>
      <w:r w:rsidRPr="00DD292A">
        <w:t xml:space="preserve"> учреждением полномочий органа </w:t>
      </w:r>
      <w:r>
        <w:t xml:space="preserve">муниципальной </w:t>
      </w:r>
      <w:r w:rsidRPr="00DD292A">
        <w:t xml:space="preserve">власти по исполнению публичных обязательств является основанием для открытия </w:t>
      </w:r>
      <w:r>
        <w:t>лицевого счета по публичным обязательствам.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80" w:rsidRDefault="00F54C89" w:rsidP="003D1114">
    <w:pPr>
      <w:pStyle w:val="a4"/>
      <w:jc w:val="center"/>
    </w:pPr>
    <w:fldSimple w:instr=" PAGE   \* MERGEFORMAT ">
      <w:r w:rsidR="00DD4B38">
        <w:rPr>
          <w:noProof/>
        </w:rPr>
        <w:t>26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D5D"/>
    <w:multiLevelType w:val="hybridMultilevel"/>
    <w:tmpl w:val="5360E678"/>
    <w:lvl w:ilvl="0" w:tplc="CF5E028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ED5EEBDE">
      <w:start w:val="1"/>
      <w:numFmt w:val="decimal"/>
      <w:suff w:val="space"/>
      <w:lvlText w:val="%2)"/>
      <w:lvlJc w:val="left"/>
      <w:pPr>
        <w:ind w:left="-50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886F2B"/>
    <w:multiLevelType w:val="hybridMultilevel"/>
    <w:tmpl w:val="275C56E8"/>
    <w:lvl w:ilvl="0" w:tplc="AFF2871A">
      <w:start w:val="1"/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Times New Roman" w:hAnsi="Times New Roman" w:cs="Times New Roman" w:hint="default"/>
      </w:rPr>
    </w:lvl>
    <w:lvl w:ilvl="1" w:tplc="3E40A4E6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116AB"/>
    <w:multiLevelType w:val="hybridMultilevel"/>
    <w:tmpl w:val="5360E678"/>
    <w:lvl w:ilvl="0" w:tplc="CF5E028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ED5EEBD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BC684A"/>
    <w:multiLevelType w:val="multilevel"/>
    <w:tmpl w:val="C9DC9F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A150EB"/>
    <w:multiLevelType w:val="hybridMultilevel"/>
    <w:tmpl w:val="9D2E95E2"/>
    <w:lvl w:ilvl="0" w:tplc="426E027C">
      <w:start w:val="9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3C32EC"/>
    <w:multiLevelType w:val="hybridMultilevel"/>
    <w:tmpl w:val="885CCA4A"/>
    <w:lvl w:ilvl="0" w:tplc="5EF8C8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E2A52"/>
    <w:multiLevelType w:val="hybridMultilevel"/>
    <w:tmpl w:val="9946A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AB08F2"/>
    <w:multiLevelType w:val="hybridMultilevel"/>
    <w:tmpl w:val="91AACFD8"/>
    <w:lvl w:ilvl="0" w:tplc="1E2E21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E40A4E6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F3D95"/>
    <w:multiLevelType w:val="multilevel"/>
    <w:tmpl w:val="6DE09650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371D00BF"/>
    <w:multiLevelType w:val="hybridMultilevel"/>
    <w:tmpl w:val="9D542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14238"/>
    <w:multiLevelType w:val="multilevel"/>
    <w:tmpl w:val="91AACF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859E8"/>
    <w:multiLevelType w:val="hybridMultilevel"/>
    <w:tmpl w:val="A4469F5C"/>
    <w:lvl w:ilvl="0" w:tplc="1F8CADF2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ED5EEBD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C2630E"/>
    <w:multiLevelType w:val="hybridMultilevel"/>
    <w:tmpl w:val="5360E678"/>
    <w:lvl w:ilvl="0" w:tplc="CF5E028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ED5EEBD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1F5CFE"/>
    <w:multiLevelType w:val="hybridMultilevel"/>
    <w:tmpl w:val="6034241E"/>
    <w:lvl w:ilvl="0" w:tplc="9B0A4FBC">
      <w:start w:val="92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D271D02"/>
    <w:multiLevelType w:val="hybridMultilevel"/>
    <w:tmpl w:val="5360E678"/>
    <w:lvl w:ilvl="0" w:tplc="CF5E028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ED5EEBD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155BB7"/>
    <w:multiLevelType w:val="hybridMultilevel"/>
    <w:tmpl w:val="3502F63A"/>
    <w:lvl w:ilvl="0" w:tplc="3D4867A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D5EA18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24038"/>
    <w:multiLevelType w:val="hybridMultilevel"/>
    <w:tmpl w:val="5360E678"/>
    <w:lvl w:ilvl="0" w:tplc="CF5E028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ED5EEBD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3B0E58"/>
    <w:multiLevelType w:val="hybridMultilevel"/>
    <w:tmpl w:val="C1963EAC"/>
    <w:lvl w:ilvl="0" w:tplc="550C0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99278A"/>
    <w:multiLevelType w:val="multilevel"/>
    <w:tmpl w:val="9946A4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3F1124"/>
    <w:multiLevelType w:val="hybridMultilevel"/>
    <w:tmpl w:val="5360E678"/>
    <w:lvl w:ilvl="0" w:tplc="CF5E028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ED5EEBD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  <w:num w:numId="16">
    <w:abstractNumId w:val="14"/>
  </w:num>
  <w:num w:numId="17">
    <w:abstractNumId w:val="16"/>
  </w:num>
  <w:num w:numId="18">
    <w:abstractNumId w:val="2"/>
  </w:num>
  <w:num w:numId="19">
    <w:abstractNumId w:val="19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F9D"/>
    <w:rsid w:val="0000024C"/>
    <w:rsid w:val="0000053C"/>
    <w:rsid w:val="00000E9D"/>
    <w:rsid w:val="00002D22"/>
    <w:rsid w:val="0000337B"/>
    <w:rsid w:val="000057D5"/>
    <w:rsid w:val="000112AA"/>
    <w:rsid w:val="00012ADE"/>
    <w:rsid w:val="00015455"/>
    <w:rsid w:val="00024332"/>
    <w:rsid w:val="00024DD5"/>
    <w:rsid w:val="00027272"/>
    <w:rsid w:val="00030CFF"/>
    <w:rsid w:val="000323B9"/>
    <w:rsid w:val="00032F9C"/>
    <w:rsid w:val="00034233"/>
    <w:rsid w:val="00035D3B"/>
    <w:rsid w:val="00040B79"/>
    <w:rsid w:val="0004125A"/>
    <w:rsid w:val="000434CA"/>
    <w:rsid w:val="00043A65"/>
    <w:rsid w:val="00043DD7"/>
    <w:rsid w:val="00044BF3"/>
    <w:rsid w:val="00045775"/>
    <w:rsid w:val="00046181"/>
    <w:rsid w:val="00057A45"/>
    <w:rsid w:val="0006163E"/>
    <w:rsid w:val="00061C9B"/>
    <w:rsid w:val="00061EB8"/>
    <w:rsid w:val="0006248E"/>
    <w:rsid w:val="00064100"/>
    <w:rsid w:val="00064422"/>
    <w:rsid w:val="00065887"/>
    <w:rsid w:val="00065D87"/>
    <w:rsid w:val="00066B47"/>
    <w:rsid w:val="00066F3C"/>
    <w:rsid w:val="00067157"/>
    <w:rsid w:val="000678AC"/>
    <w:rsid w:val="00070138"/>
    <w:rsid w:val="000726F2"/>
    <w:rsid w:val="00072B66"/>
    <w:rsid w:val="00073CC3"/>
    <w:rsid w:val="00076604"/>
    <w:rsid w:val="00077090"/>
    <w:rsid w:val="0008259D"/>
    <w:rsid w:val="00083246"/>
    <w:rsid w:val="00083C6B"/>
    <w:rsid w:val="00083CE2"/>
    <w:rsid w:val="000846AE"/>
    <w:rsid w:val="00090717"/>
    <w:rsid w:val="000907A6"/>
    <w:rsid w:val="00091B80"/>
    <w:rsid w:val="00091D5F"/>
    <w:rsid w:val="00092949"/>
    <w:rsid w:val="00095FC1"/>
    <w:rsid w:val="00097101"/>
    <w:rsid w:val="000A01FD"/>
    <w:rsid w:val="000A1016"/>
    <w:rsid w:val="000A1A5C"/>
    <w:rsid w:val="000A1B5D"/>
    <w:rsid w:val="000A3F73"/>
    <w:rsid w:val="000A6752"/>
    <w:rsid w:val="000A6BC4"/>
    <w:rsid w:val="000A7BCC"/>
    <w:rsid w:val="000B0A3D"/>
    <w:rsid w:val="000B1BFA"/>
    <w:rsid w:val="000B4962"/>
    <w:rsid w:val="000B4E3D"/>
    <w:rsid w:val="000C278B"/>
    <w:rsid w:val="000C4E82"/>
    <w:rsid w:val="000C52EE"/>
    <w:rsid w:val="000C5E8C"/>
    <w:rsid w:val="000C660F"/>
    <w:rsid w:val="000D2372"/>
    <w:rsid w:val="000D5A2F"/>
    <w:rsid w:val="000D6501"/>
    <w:rsid w:val="000E03C0"/>
    <w:rsid w:val="000E12EA"/>
    <w:rsid w:val="000E49DB"/>
    <w:rsid w:val="000E59CC"/>
    <w:rsid w:val="000F1182"/>
    <w:rsid w:val="000F1F54"/>
    <w:rsid w:val="000F5713"/>
    <w:rsid w:val="000F6E9E"/>
    <w:rsid w:val="000F709D"/>
    <w:rsid w:val="000F70D8"/>
    <w:rsid w:val="000F7B0D"/>
    <w:rsid w:val="00100286"/>
    <w:rsid w:val="001031C6"/>
    <w:rsid w:val="00103A51"/>
    <w:rsid w:val="00104AA8"/>
    <w:rsid w:val="001052B3"/>
    <w:rsid w:val="00106955"/>
    <w:rsid w:val="001075B3"/>
    <w:rsid w:val="00107B86"/>
    <w:rsid w:val="0011049F"/>
    <w:rsid w:val="00110A44"/>
    <w:rsid w:val="00110D1F"/>
    <w:rsid w:val="00115B67"/>
    <w:rsid w:val="00115E2E"/>
    <w:rsid w:val="00120712"/>
    <w:rsid w:val="00121E11"/>
    <w:rsid w:val="00135894"/>
    <w:rsid w:val="00135E8D"/>
    <w:rsid w:val="0014002D"/>
    <w:rsid w:val="0014057E"/>
    <w:rsid w:val="0014081E"/>
    <w:rsid w:val="00141082"/>
    <w:rsid w:val="00142C5E"/>
    <w:rsid w:val="0014304C"/>
    <w:rsid w:val="00143365"/>
    <w:rsid w:val="001439CC"/>
    <w:rsid w:val="001477F4"/>
    <w:rsid w:val="00152BA6"/>
    <w:rsid w:val="00154A55"/>
    <w:rsid w:val="0015523A"/>
    <w:rsid w:val="00157776"/>
    <w:rsid w:val="00161C83"/>
    <w:rsid w:val="001671C9"/>
    <w:rsid w:val="00170A12"/>
    <w:rsid w:val="00172910"/>
    <w:rsid w:val="00180ACF"/>
    <w:rsid w:val="001832DF"/>
    <w:rsid w:val="00184786"/>
    <w:rsid w:val="00187826"/>
    <w:rsid w:val="001904BD"/>
    <w:rsid w:val="00194D2C"/>
    <w:rsid w:val="00196EE3"/>
    <w:rsid w:val="001A0088"/>
    <w:rsid w:val="001A13F8"/>
    <w:rsid w:val="001B0197"/>
    <w:rsid w:val="001B03DB"/>
    <w:rsid w:val="001B05A2"/>
    <w:rsid w:val="001B35E5"/>
    <w:rsid w:val="001B668B"/>
    <w:rsid w:val="001B6D72"/>
    <w:rsid w:val="001C07DA"/>
    <w:rsid w:val="001C08BB"/>
    <w:rsid w:val="001C0B4F"/>
    <w:rsid w:val="001C384B"/>
    <w:rsid w:val="001C41CC"/>
    <w:rsid w:val="001C4D85"/>
    <w:rsid w:val="001C6CB9"/>
    <w:rsid w:val="001D0D05"/>
    <w:rsid w:val="001D1107"/>
    <w:rsid w:val="001D36A3"/>
    <w:rsid w:val="001D672C"/>
    <w:rsid w:val="001D67F4"/>
    <w:rsid w:val="001D7BB1"/>
    <w:rsid w:val="001E4D69"/>
    <w:rsid w:val="001F1563"/>
    <w:rsid w:val="001F5545"/>
    <w:rsid w:val="00202ED7"/>
    <w:rsid w:val="00203FF9"/>
    <w:rsid w:val="00204E30"/>
    <w:rsid w:val="0020547E"/>
    <w:rsid w:val="00205A65"/>
    <w:rsid w:val="00205B5C"/>
    <w:rsid w:val="00205DA3"/>
    <w:rsid w:val="002065C2"/>
    <w:rsid w:val="00210097"/>
    <w:rsid w:val="00211589"/>
    <w:rsid w:val="00211690"/>
    <w:rsid w:val="00212004"/>
    <w:rsid w:val="00215474"/>
    <w:rsid w:val="00215560"/>
    <w:rsid w:val="0021582F"/>
    <w:rsid w:val="002160DF"/>
    <w:rsid w:val="00217BBB"/>
    <w:rsid w:val="0022097A"/>
    <w:rsid w:val="00222217"/>
    <w:rsid w:val="00222E43"/>
    <w:rsid w:val="00223E88"/>
    <w:rsid w:val="00224E82"/>
    <w:rsid w:val="0022513D"/>
    <w:rsid w:val="00230063"/>
    <w:rsid w:val="00242355"/>
    <w:rsid w:val="00243BB5"/>
    <w:rsid w:val="0024404A"/>
    <w:rsid w:val="00250FD8"/>
    <w:rsid w:val="00252993"/>
    <w:rsid w:val="002543A4"/>
    <w:rsid w:val="0026423C"/>
    <w:rsid w:val="00265CDD"/>
    <w:rsid w:val="002660A1"/>
    <w:rsid w:val="00267E87"/>
    <w:rsid w:val="0027372D"/>
    <w:rsid w:val="00274DCD"/>
    <w:rsid w:val="00275E42"/>
    <w:rsid w:val="00275F71"/>
    <w:rsid w:val="0027629F"/>
    <w:rsid w:val="002774CD"/>
    <w:rsid w:val="00281D62"/>
    <w:rsid w:val="00283C62"/>
    <w:rsid w:val="00286A5C"/>
    <w:rsid w:val="0029015D"/>
    <w:rsid w:val="0029460E"/>
    <w:rsid w:val="00294ED1"/>
    <w:rsid w:val="002964A1"/>
    <w:rsid w:val="00296A3D"/>
    <w:rsid w:val="002A0810"/>
    <w:rsid w:val="002A142A"/>
    <w:rsid w:val="002A1F58"/>
    <w:rsid w:val="002A3F90"/>
    <w:rsid w:val="002A444E"/>
    <w:rsid w:val="002A645A"/>
    <w:rsid w:val="002B5E01"/>
    <w:rsid w:val="002B5FEB"/>
    <w:rsid w:val="002B7A9A"/>
    <w:rsid w:val="002B7F8B"/>
    <w:rsid w:val="002D07BB"/>
    <w:rsid w:val="002D2E94"/>
    <w:rsid w:val="002D3B36"/>
    <w:rsid w:val="002D6917"/>
    <w:rsid w:val="002E1BF0"/>
    <w:rsid w:val="002E54B0"/>
    <w:rsid w:val="002E5ADC"/>
    <w:rsid w:val="002E65C7"/>
    <w:rsid w:val="002E7313"/>
    <w:rsid w:val="002F1069"/>
    <w:rsid w:val="002F15B0"/>
    <w:rsid w:val="002F35B6"/>
    <w:rsid w:val="002F49C2"/>
    <w:rsid w:val="002F5289"/>
    <w:rsid w:val="002F69A8"/>
    <w:rsid w:val="00300733"/>
    <w:rsid w:val="003020DC"/>
    <w:rsid w:val="003025A8"/>
    <w:rsid w:val="00304867"/>
    <w:rsid w:val="0030586E"/>
    <w:rsid w:val="00305913"/>
    <w:rsid w:val="00311220"/>
    <w:rsid w:val="003157E9"/>
    <w:rsid w:val="00315C8E"/>
    <w:rsid w:val="00322B22"/>
    <w:rsid w:val="00322C39"/>
    <w:rsid w:val="00323825"/>
    <w:rsid w:val="00330D4B"/>
    <w:rsid w:val="00331510"/>
    <w:rsid w:val="00331C48"/>
    <w:rsid w:val="00333C3E"/>
    <w:rsid w:val="00337E75"/>
    <w:rsid w:val="003422D3"/>
    <w:rsid w:val="00343FFD"/>
    <w:rsid w:val="00350B54"/>
    <w:rsid w:val="00353D98"/>
    <w:rsid w:val="003547D0"/>
    <w:rsid w:val="003561FA"/>
    <w:rsid w:val="00363699"/>
    <w:rsid w:val="003710BD"/>
    <w:rsid w:val="003732DB"/>
    <w:rsid w:val="0037691F"/>
    <w:rsid w:val="00376B74"/>
    <w:rsid w:val="0037729C"/>
    <w:rsid w:val="003802E2"/>
    <w:rsid w:val="0038062F"/>
    <w:rsid w:val="003809B1"/>
    <w:rsid w:val="00383C96"/>
    <w:rsid w:val="003869D1"/>
    <w:rsid w:val="00387C3E"/>
    <w:rsid w:val="00387D9A"/>
    <w:rsid w:val="00390152"/>
    <w:rsid w:val="00390374"/>
    <w:rsid w:val="00390585"/>
    <w:rsid w:val="0039157A"/>
    <w:rsid w:val="003926F8"/>
    <w:rsid w:val="0039313F"/>
    <w:rsid w:val="003972D6"/>
    <w:rsid w:val="003A3E3F"/>
    <w:rsid w:val="003A5678"/>
    <w:rsid w:val="003A568A"/>
    <w:rsid w:val="003A5F23"/>
    <w:rsid w:val="003A7013"/>
    <w:rsid w:val="003A7D26"/>
    <w:rsid w:val="003B0BC1"/>
    <w:rsid w:val="003B231E"/>
    <w:rsid w:val="003B3924"/>
    <w:rsid w:val="003B5FD0"/>
    <w:rsid w:val="003B69F1"/>
    <w:rsid w:val="003B7FD8"/>
    <w:rsid w:val="003C0AFE"/>
    <w:rsid w:val="003C105C"/>
    <w:rsid w:val="003C1246"/>
    <w:rsid w:val="003C1AEA"/>
    <w:rsid w:val="003C3079"/>
    <w:rsid w:val="003C5C0D"/>
    <w:rsid w:val="003C77F3"/>
    <w:rsid w:val="003D0D16"/>
    <w:rsid w:val="003D1114"/>
    <w:rsid w:val="003D2CBB"/>
    <w:rsid w:val="003D4A0F"/>
    <w:rsid w:val="003D508C"/>
    <w:rsid w:val="003D55B2"/>
    <w:rsid w:val="003D6C9A"/>
    <w:rsid w:val="003D7A7E"/>
    <w:rsid w:val="003D7E42"/>
    <w:rsid w:val="003E1C85"/>
    <w:rsid w:val="003E3063"/>
    <w:rsid w:val="003E5A3D"/>
    <w:rsid w:val="003F13FB"/>
    <w:rsid w:val="003F3003"/>
    <w:rsid w:val="003F35E7"/>
    <w:rsid w:val="003F5FD0"/>
    <w:rsid w:val="003F76AB"/>
    <w:rsid w:val="004005EF"/>
    <w:rsid w:val="00400E78"/>
    <w:rsid w:val="0040190C"/>
    <w:rsid w:val="00401A12"/>
    <w:rsid w:val="004022E8"/>
    <w:rsid w:val="00402ECC"/>
    <w:rsid w:val="00403344"/>
    <w:rsid w:val="00406E91"/>
    <w:rsid w:val="00407161"/>
    <w:rsid w:val="00411172"/>
    <w:rsid w:val="0041139B"/>
    <w:rsid w:val="00415857"/>
    <w:rsid w:val="004210CD"/>
    <w:rsid w:val="00426D2D"/>
    <w:rsid w:val="004300A8"/>
    <w:rsid w:val="00433595"/>
    <w:rsid w:val="00434276"/>
    <w:rsid w:val="004347E4"/>
    <w:rsid w:val="00441630"/>
    <w:rsid w:val="00441DAA"/>
    <w:rsid w:val="00445BC0"/>
    <w:rsid w:val="00451722"/>
    <w:rsid w:val="00454A80"/>
    <w:rsid w:val="00455585"/>
    <w:rsid w:val="00460828"/>
    <w:rsid w:val="0046234E"/>
    <w:rsid w:val="00463C22"/>
    <w:rsid w:val="004663B7"/>
    <w:rsid w:val="00473757"/>
    <w:rsid w:val="00477106"/>
    <w:rsid w:val="0047719C"/>
    <w:rsid w:val="00482CA6"/>
    <w:rsid w:val="004866BB"/>
    <w:rsid w:val="004962DC"/>
    <w:rsid w:val="004A0E56"/>
    <w:rsid w:val="004A7120"/>
    <w:rsid w:val="004B4559"/>
    <w:rsid w:val="004B46D5"/>
    <w:rsid w:val="004B70AF"/>
    <w:rsid w:val="004C3D61"/>
    <w:rsid w:val="004C5E74"/>
    <w:rsid w:val="004C7468"/>
    <w:rsid w:val="004D0013"/>
    <w:rsid w:val="004D10F2"/>
    <w:rsid w:val="004D267B"/>
    <w:rsid w:val="004D3E6E"/>
    <w:rsid w:val="004D678F"/>
    <w:rsid w:val="004E197C"/>
    <w:rsid w:val="004E250F"/>
    <w:rsid w:val="004E4681"/>
    <w:rsid w:val="004F0B13"/>
    <w:rsid w:val="004F25B5"/>
    <w:rsid w:val="004F3B20"/>
    <w:rsid w:val="004F4653"/>
    <w:rsid w:val="004F54F8"/>
    <w:rsid w:val="005004A6"/>
    <w:rsid w:val="0050415B"/>
    <w:rsid w:val="0050435E"/>
    <w:rsid w:val="0050602B"/>
    <w:rsid w:val="00506F5D"/>
    <w:rsid w:val="00507A75"/>
    <w:rsid w:val="00511AB5"/>
    <w:rsid w:val="00512274"/>
    <w:rsid w:val="005134BA"/>
    <w:rsid w:val="00513F5B"/>
    <w:rsid w:val="0051598B"/>
    <w:rsid w:val="005165CE"/>
    <w:rsid w:val="00516FE9"/>
    <w:rsid w:val="00521E9B"/>
    <w:rsid w:val="00522281"/>
    <w:rsid w:val="00524550"/>
    <w:rsid w:val="0052529E"/>
    <w:rsid w:val="00525B45"/>
    <w:rsid w:val="00526633"/>
    <w:rsid w:val="00526804"/>
    <w:rsid w:val="00532EFF"/>
    <w:rsid w:val="00532F6C"/>
    <w:rsid w:val="005344E7"/>
    <w:rsid w:val="0053623A"/>
    <w:rsid w:val="00540F0B"/>
    <w:rsid w:val="00541D00"/>
    <w:rsid w:val="00543A1C"/>
    <w:rsid w:val="00543BBC"/>
    <w:rsid w:val="00543FB2"/>
    <w:rsid w:val="005554E0"/>
    <w:rsid w:val="005558C9"/>
    <w:rsid w:val="0056169E"/>
    <w:rsid w:val="00562080"/>
    <w:rsid w:val="0056243A"/>
    <w:rsid w:val="00562471"/>
    <w:rsid w:val="0056429A"/>
    <w:rsid w:val="005654A0"/>
    <w:rsid w:val="005662BA"/>
    <w:rsid w:val="00566A21"/>
    <w:rsid w:val="005674B9"/>
    <w:rsid w:val="00567CA5"/>
    <w:rsid w:val="00571257"/>
    <w:rsid w:val="00574303"/>
    <w:rsid w:val="005761A0"/>
    <w:rsid w:val="005779ED"/>
    <w:rsid w:val="00581A10"/>
    <w:rsid w:val="00583EE2"/>
    <w:rsid w:val="00585CCE"/>
    <w:rsid w:val="00592E94"/>
    <w:rsid w:val="005930CE"/>
    <w:rsid w:val="0059417F"/>
    <w:rsid w:val="00594B3C"/>
    <w:rsid w:val="0059711F"/>
    <w:rsid w:val="005A07E5"/>
    <w:rsid w:val="005A1ACB"/>
    <w:rsid w:val="005A2117"/>
    <w:rsid w:val="005A234C"/>
    <w:rsid w:val="005A24B6"/>
    <w:rsid w:val="005A27E0"/>
    <w:rsid w:val="005A284C"/>
    <w:rsid w:val="005A3BB5"/>
    <w:rsid w:val="005A4158"/>
    <w:rsid w:val="005A68ED"/>
    <w:rsid w:val="005A6E56"/>
    <w:rsid w:val="005B0DF3"/>
    <w:rsid w:val="005B459B"/>
    <w:rsid w:val="005B4885"/>
    <w:rsid w:val="005C0A05"/>
    <w:rsid w:val="005C14E3"/>
    <w:rsid w:val="005C23E8"/>
    <w:rsid w:val="005C2762"/>
    <w:rsid w:val="005C32DB"/>
    <w:rsid w:val="005C32EF"/>
    <w:rsid w:val="005C3DB7"/>
    <w:rsid w:val="005C70BA"/>
    <w:rsid w:val="005C7C09"/>
    <w:rsid w:val="005C7DC5"/>
    <w:rsid w:val="005D26B9"/>
    <w:rsid w:val="005D4325"/>
    <w:rsid w:val="005E087E"/>
    <w:rsid w:val="005E0EEE"/>
    <w:rsid w:val="005E48C0"/>
    <w:rsid w:val="005E7E8F"/>
    <w:rsid w:val="005F1BAD"/>
    <w:rsid w:val="005F35EF"/>
    <w:rsid w:val="005F3942"/>
    <w:rsid w:val="005F439C"/>
    <w:rsid w:val="006036A7"/>
    <w:rsid w:val="00605E48"/>
    <w:rsid w:val="00606B26"/>
    <w:rsid w:val="006109AF"/>
    <w:rsid w:val="00612554"/>
    <w:rsid w:val="00615283"/>
    <w:rsid w:val="006229FE"/>
    <w:rsid w:val="006247B6"/>
    <w:rsid w:val="00625819"/>
    <w:rsid w:val="00630C88"/>
    <w:rsid w:val="00630EFF"/>
    <w:rsid w:val="00634998"/>
    <w:rsid w:val="006357D2"/>
    <w:rsid w:val="006363E3"/>
    <w:rsid w:val="00641404"/>
    <w:rsid w:val="00645709"/>
    <w:rsid w:val="006476E1"/>
    <w:rsid w:val="00651606"/>
    <w:rsid w:val="006517D6"/>
    <w:rsid w:val="0065243E"/>
    <w:rsid w:val="006534F6"/>
    <w:rsid w:val="00654244"/>
    <w:rsid w:val="00655DF3"/>
    <w:rsid w:val="00655FB0"/>
    <w:rsid w:val="0065706A"/>
    <w:rsid w:val="00661954"/>
    <w:rsid w:val="00663F01"/>
    <w:rsid w:val="00664EB4"/>
    <w:rsid w:val="0066535F"/>
    <w:rsid w:val="006700F0"/>
    <w:rsid w:val="0067072C"/>
    <w:rsid w:val="00671474"/>
    <w:rsid w:val="006728DD"/>
    <w:rsid w:val="006772A9"/>
    <w:rsid w:val="00682EAA"/>
    <w:rsid w:val="006859CB"/>
    <w:rsid w:val="00687C30"/>
    <w:rsid w:val="0069148F"/>
    <w:rsid w:val="0069164C"/>
    <w:rsid w:val="00692BFC"/>
    <w:rsid w:val="0069319E"/>
    <w:rsid w:val="006A0819"/>
    <w:rsid w:val="006A15AC"/>
    <w:rsid w:val="006A1B46"/>
    <w:rsid w:val="006A4B74"/>
    <w:rsid w:val="006A5B42"/>
    <w:rsid w:val="006A6AA9"/>
    <w:rsid w:val="006A7549"/>
    <w:rsid w:val="006B02BB"/>
    <w:rsid w:val="006B03C6"/>
    <w:rsid w:val="006B1629"/>
    <w:rsid w:val="006B1658"/>
    <w:rsid w:val="006B19B2"/>
    <w:rsid w:val="006B3692"/>
    <w:rsid w:val="006B6A7C"/>
    <w:rsid w:val="006C31CE"/>
    <w:rsid w:val="006C525C"/>
    <w:rsid w:val="006D0AB0"/>
    <w:rsid w:val="006D1F97"/>
    <w:rsid w:val="006D24F8"/>
    <w:rsid w:val="006D451F"/>
    <w:rsid w:val="006D538F"/>
    <w:rsid w:val="006E1F63"/>
    <w:rsid w:val="006E23D3"/>
    <w:rsid w:val="006E6B6B"/>
    <w:rsid w:val="006F1D8F"/>
    <w:rsid w:val="006F470E"/>
    <w:rsid w:val="006F4F5C"/>
    <w:rsid w:val="006F537B"/>
    <w:rsid w:val="006F7E91"/>
    <w:rsid w:val="006F7F17"/>
    <w:rsid w:val="00700C8D"/>
    <w:rsid w:val="0070155B"/>
    <w:rsid w:val="00702207"/>
    <w:rsid w:val="0071005E"/>
    <w:rsid w:val="00711EA2"/>
    <w:rsid w:val="00712E06"/>
    <w:rsid w:val="00716C2F"/>
    <w:rsid w:val="00716E47"/>
    <w:rsid w:val="00717869"/>
    <w:rsid w:val="00717B91"/>
    <w:rsid w:val="00720698"/>
    <w:rsid w:val="00722414"/>
    <w:rsid w:val="00722A9D"/>
    <w:rsid w:val="00722BCF"/>
    <w:rsid w:val="0072383B"/>
    <w:rsid w:val="00725339"/>
    <w:rsid w:val="007349A7"/>
    <w:rsid w:val="007424CD"/>
    <w:rsid w:val="007446E4"/>
    <w:rsid w:val="007455EA"/>
    <w:rsid w:val="007525BC"/>
    <w:rsid w:val="0075560D"/>
    <w:rsid w:val="00755879"/>
    <w:rsid w:val="00755C98"/>
    <w:rsid w:val="007561EF"/>
    <w:rsid w:val="007575DC"/>
    <w:rsid w:val="00762206"/>
    <w:rsid w:val="00762BD0"/>
    <w:rsid w:val="0076497C"/>
    <w:rsid w:val="00764F77"/>
    <w:rsid w:val="00765013"/>
    <w:rsid w:val="00766019"/>
    <w:rsid w:val="00771E47"/>
    <w:rsid w:val="00773266"/>
    <w:rsid w:val="007732CC"/>
    <w:rsid w:val="007737B5"/>
    <w:rsid w:val="00774FBF"/>
    <w:rsid w:val="0077552E"/>
    <w:rsid w:val="00775588"/>
    <w:rsid w:val="0077725F"/>
    <w:rsid w:val="00777672"/>
    <w:rsid w:val="007815B6"/>
    <w:rsid w:val="007822FA"/>
    <w:rsid w:val="00782C47"/>
    <w:rsid w:val="007851DC"/>
    <w:rsid w:val="0078589C"/>
    <w:rsid w:val="00785D77"/>
    <w:rsid w:val="00786670"/>
    <w:rsid w:val="00793857"/>
    <w:rsid w:val="00793FF8"/>
    <w:rsid w:val="00794181"/>
    <w:rsid w:val="0079481D"/>
    <w:rsid w:val="007A3354"/>
    <w:rsid w:val="007A41DD"/>
    <w:rsid w:val="007A5C39"/>
    <w:rsid w:val="007A6092"/>
    <w:rsid w:val="007A6981"/>
    <w:rsid w:val="007A75C9"/>
    <w:rsid w:val="007B1B67"/>
    <w:rsid w:val="007B34EA"/>
    <w:rsid w:val="007B4D1E"/>
    <w:rsid w:val="007B637B"/>
    <w:rsid w:val="007B7E8B"/>
    <w:rsid w:val="007C0AC3"/>
    <w:rsid w:val="007C140A"/>
    <w:rsid w:val="007C208E"/>
    <w:rsid w:val="007C2DA9"/>
    <w:rsid w:val="007C3ACC"/>
    <w:rsid w:val="007C59E9"/>
    <w:rsid w:val="007C6891"/>
    <w:rsid w:val="007D0246"/>
    <w:rsid w:val="007D07B0"/>
    <w:rsid w:val="007D2131"/>
    <w:rsid w:val="007D4582"/>
    <w:rsid w:val="007E73C9"/>
    <w:rsid w:val="007E7417"/>
    <w:rsid w:val="007F03FA"/>
    <w:rsid w:val="007F5416"/>
    <w:rsid w:val="007F5CD2"/>
    <w:rsid w:val="00800D79"/>
    <w:rsid w:val="00801FD6"/>
    <w:rsid w:val="008039BD"/>
    <w:rsid w:val="00804D28"/>
    <w:rsid w:val="00807F69"/>
    <w:rsid w:val="00807F9D"/>
    <w:rsid w:val="00812D9B"/>
    <w:rsid w:val="0081749E"/>
    <w:rsid w:val="00823434"/>
    <w:rsid w:val="00823B15"/>
    <w:rsid w:val="0082576E"/>
    <w:rsid w:val="0082578B"/>
    <w:rsid w:val="00826BE3"/>
    <w:rsid w:val="00830038"/>
    <w:rsid w:val="00830A2C"/>
    <w:rsid w:val="008312AC"/>
    <w:rsid w:val="00834094"/>
    <w:rsid w:val="00837EE1"/>
    <w:rsid w:val="00841E74"/>
    <w:rsid w:val="00843567"/>
    <w:rsid w:val="00844F60"/>
    <w:rsid w:val="00846319"/>
    <w:rsid w:val="00850DDD"/>
    <w:rsid w:val="008518F6"/>
    <w:rsid w:val="00854D8A"/>
    <w:rsid w:val="0085507B"/>
    <w:rsid w:val="00856104"/>
    <w:rsid w:val="00860394"/>
    <w:rsid w:val="00860964"/>
    <w:rsid w:val="00861CF8"/>
    <w:rsid w:val="00866C6E"/>
    <w:rsid w:val="008719C9"/>
    <w:rsid w:val="00873026"/>
    <w:rsid w:val="00877886"/>
    <w:rsid w:val="0088024C"/>
    <w:rsid w:val="00880C0B"/>
    <w:rsid w:val="00887967"/>
    <w:rsid w:val="00890174"/>
    <w:rsid w:val="00890289"/>
    <w:rsid w:val="008924F8"/>
    <w:rsid w:val="00892B66"/>
    <w:rsid w:val="00892C79"/>
    <w:rsid w:val="00892D5A"/>
    <w:rsid w:val="008978A6"/>
    <w:rsid w:val="008A088C"/>
    <w:rsid w:val="008A61FA"/>
    <w:rsid w:val="008A7BDA"/>
    <w:rsid w:val="008B12B1"/>
    <w:rsid w:val="008B31AB"/>
    <w:rsid w:val="008B551A"/>
    <w:rsid w:val="008B5DFD"/>
    <w:rsid w:val="008B67E9"/>
    <w:rsid w:val="008C103D"/>
    <w:rsid w:val="008C376F"/>
    <w:rsid w:val="008C7DC5"/>
    <w:rsid w:val="008D0282"/>
    <w:rsid w:val="008D0AB0"/>
    <w:rsid w:val="008D0D4E"/>
    <w:rsid w:val="008D41E8"/>
    <w:rsid w:val="008D42E2"/>
    <w:rsid w:val="008D60DD"/>
    <w:rsid w:val="008E1D7C"/>
    <w:rsid w:val="008E564B"/>
    <w:rsid w:val="008F1679"/>
    <w:rsid w:val="008F54DA"/>
    <w:rsid w:val="008F68D5"/>
    <w:rsid w:val="008F6BB3"/>
    <w:rsid w:val="008F71D9"/>
    <w:rsid w:val="009026A1"/>
    <w:rsid w:val="00906503"/>
    <w:rsid w:val="0090663B"/>
    <w:rsid w:val="00907CDF"/>
    <w:rsid w:val="00913B2A"/>
    <w:rsid w:val="00913E6B"/>
    <w:rsid w:val="009159AF"/>
    <w:rsid w:val="009203A3"/>
    <w:rsid w:val="0092426C"/>
    <w:rsid w:val="00924465"/>
    <w:rsid w:val="009247AF"/>
    <w:rsid w:val="0092649C"/>
    <w:rsid w:val="00931977"/>
    <w:rsid w:val="00933EC1"/>
    <w:rsid w:val="00934B41"/>
    <w:rsid w:val="0093741C"/>
    <w:rsid w:val="00937AD0"/>
    <w:rsid w:val="0094064D"/>
    <w:rsid w:val="009406E4"/>
    <w:rsid w:val="009472E6"/>
    <w:rsid w:val="00950A9F"/>
    <w:rsid w:val="00953FC2"/>
    <w:rsid w:val="0095511F"/>
    <w:rsid w:val="009561B9"/>
    <w:rsid w:val="009613A2"/>
    <w:rsid w:val="009617A1"/>
    <w:rsid w:val="00962D2E"/>
    <w:rsid w:val="00965781"/>
    <w:rsid w:val="00966BB7"/>
    <w:rsid w:val="00967B07"/>
    <w:rsid w:val="00970D30"/>
    <w:rsid w:val="00971010"/>
    <w:rsid w:val="0097346B"/>
    <w:rsid w:val="00974284"/>
    <w:rsid w:val="00974BFC"/>
    <w:rsid w:val="009760BA"/>
    <w:rsid w:val="009814C1"/>
    <w:rsid w:val="00983123"/>
    <w:rsid w:val="0098316D"/>
    <w:rsid w:val="009856FA"/>
    <w:rsid w:val="00985BB5"/>
    <w:rsid w:val="009957B0"/>
    <w:rsid w:val="00996326"/>
    <w:rsid w:val="00997E27"/>
    <w:rsid w:val="009A29E8"/>
    <w:rsid w:val="009A327C"/>
    <w:rsid w:val="009A6C5B"/>
    <w:rsid w:val="009B0BA5"/>
    <w:rsid w:val="009B0C3E"/>
    <w:rsid w:val="009B1AAB"/>
    <w:rsid w:val="009B2278"/>
    <w:rsid w:val="009B40E5"/>
    <w:rsid w:val="009B75D9"/>
    <w:rsid w:val="009C07E5"/>
    <w:rsid w:val="009C2ED8"/>
    <w:rsid w:val="009C31D6"/>
    <w:rsid w:val="009C401D"/>
    <w:rsid w:val="009C42FD"/>
    <w:rsid w:val="009C61FC"/>
    <w:rsid w:val="009C759C"/>
    <w:rsid w:val="009D3DE2"/>
    <w:rsid w:val="009D5213"/>
    <w:rsid w:val="009D5C48"/>
    <w:rsid w:val="009D6E34"/>
    <w:rsid w:val="009D72B5"/>
    <w:rsid w:val="009E0264"/>
    <w:rsid w:val="009E1F73"/>
    <w:rsid w:val="009E2D89"/>
    <w:rsid w:val="009E32B0"/>
    <w:rsid w:val="009E3696"/>
    <w:rsid w:val="009E4244"/>
    <w:rsid w:val="009F11A6"/>
    <w:rsid w:val="009F1BE5"/>
    <w:rsid w:val="009F208C"/>
    <w:rsid w:val="009F3C0D"/>
    <w:rsid w:val="009F597C"/>
    <w:rsid w:val="009F6C20"/>
    <w:rsid w:val="009F76E3"/>
    <w:rsid w:val="00A0251B"/>
    <w:rsid w:val="00A033CB"/>
    <w:rsid w:val="00A03F5F"/>
    <w:rsid w:val="00A040E9"/>
    <w:rsid w:val="00A042B2"/>
    <w:rsid w:val="00A053A4"/>
    <w:rsid w:val="00A05F89"/>
    <w:rsid w:val="00A07D1E"/>
    <w:rsid w:val="00A07E0E"/>
    <w:rsid w:val="00A10872"/>
    <w:rsid w:val="00A1110D"/>
    <w:rsid w:val="00A121F9"/>
    <w:rsid w:val="00A144B5"/>
    <w:rsid w:val="00A1459C"/>
    <w:rsid w:val="00A160E3"/>
    <w:rsid w:val="00A22348"/>
    <w:rsid w:val="00A25792"/>
    <w:rsid w:val="00A26FC7"/>
    <w:rsid w:val="00A306AE"/>
    <w:rsid w:val="00A30905"/>
    <w:rsid w:val="00A33727"/>
    <w:rsid w:val="00A372F6"/>
    <w:rsid w:val="00A429FB"/>
    <w:rsid w:val="00A43747"/>
    <w:rsid w:val="00A437EB"/>
    <w:rsid w:val="00A438A1"/>
    <w:rsid w:val="00A459CD"/>
    <w:rsid w:val="00A46E69"/>
    <w:rsid w:val="00A47492"/>
    <w:rsid w:val="00A475DC"/>
    <w:rsid w:val="00A47902"/>
    <w:rsid w:val="00A50EEE"/>
    <w:rsid w:val="00A51952"/>
    <w:rsid w:val="00A51B21"/>
    <w:rsid w:val="00A5211E"/>
    <w:rsid w:val="00A526F6"/>
    <w:rsid w:val="00A53172"/>
    <w:rsid w:val="00A54BAC"/>
    <w:rsid w:val="00A553BE"/>
    <w:rsid w:val="00A55599"/>
    <w:rsid w:val="00A55732"/>
    <w:rsid w:val="00A557E9"/>
    <w:rsid w:val="00A55AD4"/>
    <w:rsid w:val="00A55D76"/>
    <w:rsid w:val="00A57632"/>
    <w:rsid w:val="00A57896"/>
    <w:rsid w:val="00A60BFA"/>
    <w:rsid w:val="00A66696"/>
    <w:rsid w:val="00A66F5D"/>
    <w:rsid w:val="00A71553"/>
    <w:rsid w:val="00A75CC1"/>
    <w:rsid w:val="00A80E79"/>
    <w:rsid w:val="00A810CD"/>
    <w:rsid w:val="00A81977"/>
    <w:rsid w:val="00A834C4"/>
    <w:rsid w:val="00A83D61"/>
    <w:rsid w:val="00A84EE2"/>
    <w:rsid w:val="00A8543B"/>
    <w:rsid w:val="00A86D18"/>
    <w:rsid w:val="00A91F55"/>
    <w:rsid w:val="00A927D8"/>
    <w:rsid w:val="00A947AF"/>
    <w:rsid w:val="00A94E8D"/>
    <w:rsid w:val="00A96FF4"/>
    <w:rsid w:val="00AA1835"/>
    <w:rsid w:val="00AA1BF2"/>
    <w:rsid w:val="00AA2CAA"/>
    <w:rsid w:val="00AA4339"/>
    <w:rsid w:val="00AA45B2"/>
    <w:rsid w:val="00AB2000"/>
    <w:rsid w:val="00AC28AA"/>
    <w:rsid w:val="00AC3CDD"/>
    <w:rsid w:val="00AC6DC1"/>
    <w:rsid w:val="00AC7892"/>
    <w:rsid w:val="00AD15D9"/>
    <w:rsid w:val="00AD43AE"/>
    <w:rsid w:val="00AD4CB1"/>
    <w:rsid w:val="00AD5217"/>
    <w:rsid w:val="00AD6849"/>
    <w:rsid w:val="00AD6A95"/>
    <w:rsid w:val="00AD6B1E"/>
    <w:rsid w:val="00AD6D65"/>
    <w:rsid w:val="00AD791D"/>
    <w:rsid w:val="00AE048A"/>
    <w:rsid w:val="00AE18FE"/>
    <w:rsid w:val="00AE2200"/>
    <w:rsid w:val="00AF2C25"/>
    <w:rsid w:val="00AF3F56"/>
    <w:rsid w:val="00AF461E"/>
    <w:rsid w:val="00AF4893"/>
    <w:rsid w:val="00AF613F"/>
    <w:rsid w:val="00AF6446"/>
    <w:rsid w:val="00AF738E"/>
    <w:rsid w:val="00AF768A"/>
    <w:rsid w:val="00B00CAA"/>
    <w:rsid w:val="00B02AB8"/>
    <w:rsid w:val="00B043E2"/>
    <w:rsid w:val="00B11BA1"/>
    <w:rsid w:val="00B1201E"/>
    <w:rsid w:val="00B12851"/>
    <w:rsid w:val="00B163EC"/>
    <w:rsid w:val="00B24BF2"/>
    <w:rsid w:val="00B27B06"/>
    <w:rsid w:val="00B3215B"/>
    <w:rsid w:val="00B3268F"/>
    <w:rsid w:val="00B32B2B"/>
    <w:rsid w:val="00B343CE"/>
    <w:rsid w:val="00B345EC"/>
    <w:rsid w:val="00B3567F"/>
    <w:rsid w:val="00B3615C"/>
    <w:rsid w:val="00B36FBD"/>
    <w:rsid w:val="00B37E51"/>
    <w:rsid w:val="00B4059F"/>
    <w:rsid w:val="00B40CC0"/>
    <w:rsid w:val="00B41B0E"/>
    <w:rsid w:val="00B44156"/>
    <w:rsid w:val="00B45D41"/>
    <w:rsid w:val="00B47970"/>
    <w:rsid w:val="00B50A18"/>
    <w:rsid w:val="00B51CE8"/>
    <w:rsid w:val="00B5346B"/>
    <w:rsid w:val="00B569A0"/>
    <w:rsid w:val="00B57A8D"/>
    <w:rsid w:val="00B6111D"/>
    <w:rsid w:val="00B61F12"/>
    <w:rsid w:val="00B63E08"/>
    <w:rsid w:val="00B64142"/>
    <w:rsid w:val="00B64A39"/>
    <w:rsid w:val="00B65530"/>
    <w:rsid w:val="00B656AC"/>
    <w:rsid w:val="00B67262"/>
    <w:rsid w:val="00B70EF8"/>
    <w:rsid w:val="00B718F0"/>
    <w:rsid w:val="00B73476"/>
    <w:rsid w:val="00B76693"/>
    <w:rsid w:val="00B813D5"/>
    <w:rsid w:val="00B8395C"/>
    <w:rsid w:val="00B86C91"/>
    <w:rsid w:val="00B91F64"/>
    <w:rsid w:val="00B929B2"/>
    <w:rsid w:val="00B9394C"/>
    <w:rsid w:val="00B93B8A"/>
    <w:rsid w:val="00BA0966"/>
    <w:rsid w:val="00BA39F2"/>
    <w:rsid w:val="00BA3C36"/>
    <w:rsid w:val="00BA4800"/>
    <w:rsid w:val="00BB1FE9"/>
    <w:rsid w:val="00BB20F0"/>
    <w:rsid w:val="00BB2E81"/>
    <w:rsid w:val="00BB2ED6"/>
    <w:rsid w:val="00BB4724"/>
    <w:rsid w:val="00BB6B8B"/>
    <w:rsid w:val="00BB7815"/>
    <w:rsid w:val="00BC50BF"/>
    <w:rsid w:val="00BC5AA1"/>
    <w:rsid w:val="00BC6C63"/>
    <w:rsid w:val="00BD0E1D"/>
    <w:rsid w:val="00BD24CD"/>
    <w:rsid w:val="00BD44DE"/>
    <w:rsid w:val="00BD4921"/>
    <w:rsid w:val="00BD5039"/>
    <w:rsid w:val="00BD6F66"/>
    <w:rsid w:val="00BE211E"/>
    <w:rsid w:val="00BF18E8"/>
    <w:rsid w:val="00BF1A24"/>
    <w:rsid w:val="00BF2356"/>
    <w:rsid w:val="00BF2377"/>
    <w:rsid w:val="00BF5AA6"/>
    <w:rsid w:val="00BF754C"/>
    <w:rsid w:val="00C03FEB"/>
    <w:rsid w:val="00C05758"/>
    <w:rsid w:val="00C05E7B"/>
    <w:rsid w:val="00C07946"/>
    <w:rsid w:val="00C170B4"/>
    <w:rsid w:val="00C22F28"/>
    <w:rsid w:val="00C23680"/>
    <w:rsid w:val="00C236D7"/>
    <w:rsid w:val="00C23E64"/>
    <w:rsid w:val="00C24F95"/>
    <w:rsid w:val="00C26F1E"/>
    <w:rsid w:val="00C32826"/>
    <w:rsid w:val="00C33330"/>
    <w:rsid w:val="00C334EE"/>
    <w:rsid w:val="00C4051E"/>
    <w:rsid w:val="00C40FC0"/>
    <w:rsid w:val="00C43D21"/>
    <w:rsid w:val="00C47DFB"/>
    <w:rsid w:val="00C51539"/>
    <w:rsid w:val="00C52946"/>
    <w:rsid w:val="00C52954"/>
    <w:rsid w:val="00C53CE8"/>
    <w:rsid w:val="00C5527A"/>
    <w:rsid w:val="00C60C1D"/>
    <w:rsid w:val="00C62E89"/>
    <w:rsid w:val="00C639F9"/>
    <w:rsid w:val="00C65886"/>
    <w:rsid w:val="00C70FED"/>
    <w:rsid w:val="00C73CFC"/>
    <w:rsid w:val="00C73F8D"/>
    <w:rsid w:val="00C7426F"/>
    <w:rsid w:val="00C762A1"/>
    <w:rsid w:val="00C76B32"/>
    <w:rsid w:val="00C8082E"/>
    <w:rsid w:val="00C824F1"/>
    <w:rsid w:val="00C826F6"/>
    <w:rsid w:val="00C85626"/>
    <w:rsid w:val="00C9193D"/>
    <w:rsid w:val="00C921E0"/>
    <w:rsid w:val="00C93A47"/>
    <w:rsid w:val="00C94FF7"/>
    <w:rsid w:val="00C977AA"/>
    <w:rsid w:val="00CA5052"/>
    <w:rsid w:val="00CA5281"/>
    <w:rsid w:val="00CA74B2"/>
    <w:rsid w:val="00CB34EE"/>
    <w:rsid w:val="00CB4C6F"/>
    <w:rsid w:val="00CC1472"/>
    <w:rsid w:val="00CC1B9C"/>
    <w:rsid w:val="00CC2897"/>
    <w:rsid w:val="00CD112C"/>
    <w:rsid w:val="00CD399F"/>
    <w:rsid w:val="00CD3D5F"/>
    <w:rsid w:val="00CD4CFB"/>
    <w:rsid w:val="00CD6405"/>
    <w:rsid w:val="00CE04B2"/>
    <w:rsid w:val="00CE085E"/>
    <w:rsid w:val="00CE1548"/>
    <w:rsid w:val="00CE1AB7"/>
    <w:rsid w:val="00CE25D8"/>
    <w:rsid w:val="00CE3E0B"/>
    <w:rsid w:val="00CE599B"/>
    <w:rsid w:val="00CE67C4"/>
    <w:rsid w:val="00CE6E18"/>
    <w:rsid w:val="00CE77D3"/>
    <w:rsid w:val="00CF1B1D"/>
    <w:rsid w:val="00CF2220"/>
    <w:rsid w:val="00CF49B7"/>
    <w:rsid w:val="00CF51AA"/>
    <w:rsid w:val="00D00361"/>
    <w:rsid w:val="00D024F2"/>
    <w:rsid w:val="00D03A4A"/>
    <w:rsid w:val="00D05627"/>
    <w:rsid w:val="00D06B0A"/>
    <w:rsid w:val="00D11B59"/>
    <w:rsid w:val="00D125A4"/>
    <w:rsid w:val="00D15497"/>
    <w:rsid w:val="00D2051F"/>
    <w:rsid w:val="00D21419"/>
    <w:rsid w:val="00D22FCB"/>
    <w:rsid w:val="00D23201"/>
    <w:rsid w:val="00D2495C"/>
    <w:rsid w:val="00D24AC7"/>
    <w:rsid w:val="00D24FB6"/>
    <w:rsid w:val="00D27011"/>
    <w:rsid w:val="00D27083"/>
    <w:rsid w:val="00D275ED"/>
    <w:rsid w:val="00D27665"/>
    <w:rsid w:val="00D3093E"/>
    <w:rsid w:val="00D30BA6"/>
    <w:rsid w:val="00D30E1D"/>
    <w:rsid w:val="00D31192"/>
    <w:rsid w:val="00D3255E"/>
    <w:rsid w:val="00D33057"/>
    <w:rsid w:val="00D34DBA"/>
    <w:rsid w:val="00D34E5B"/>
    <w:rsid w:val="00D3559C"/>
    <w:rsid w:val="00D46E94"/>
    <w:rsid w:val="00D47772"/>
    <w:rsid w:val="00D51FC1"/>
    <w:rsid w:val="00D52234"/>
    <w:rsid w:val="00D52431"/>
    <w:rsid w:val="00D525DF"/>
    <w:rsid w:val="00D54556"/>
    <w:rsid w:val="00D54705"/>
    <w:rsid w:val="00D54B7C"/>
    <w:rsid w:val="00D55016"/>
    <w:rsid w:val="00D5683E"/>
    <w:rsid w:val="00D56D17"/>
    <w:rsid w:val="00D56D5C"/>
    <w:rsid w:val="00D60BBD"/>
    <w:rsid w:val="00D60DEE"/>
    <w:rsid w:val="00D62796"/>
    <w:rsid w:val="00D64ACA"/>
    <w:rsid w:val="00D663E4"/>
    <w:rsid w:val="00D67C4D"/>
    <w:rsid w:val="00D7223B"/>
    <w:rsid w:val="00D77A82"/>
    <w:rsid w:val="00D8235C"/>
    <w:rsid w:val="00D87121"/>
    <w:rsid w:val="00D9046B"/>
    <w:rsid w:val="00D90A46"/>
    <w:rsid w:val="00D91B1F"/>
    <w:rsid w:val="00D94063"/>
    <w:rsid w:val="00D96D1F"/>
    <w:rsid w:val="00DA0949"/>
    <w:rsid w:val="00DA28D5"/>
    <w:rsid w:val="00DA3F9E"/>
    <w:rsid w:val="00DA551C"/>
    <w:rsid w:val="00DA6FD2"/>
    <w:rsid w:val="00DB028C"/>
    <w:rsid w:val="00DB0F5F"/>
    <w:rsid w:val="00DB1482"/>
    <w:rsid w:val="00DB2868"/>
    <w:rsid w:val="00DB3932"/>
    <w:rsid w:val="00DB4312"/>
    <w:rsid w:val="00DB536A"/>
    <w:rsid w:val="00DB69A9"/>
    <w:rsid w:val="00DB779D"/>
    <w:rsid w:val="00DC2922"/>
    <w:rsid w:val="00DC2A35"/>
    <w:rsid w:val="00DC4D92"/>
    <w:rsid w:val="00DC769A"/>
    <w:rsid w:val="00DD292A"/>
    <w:rsid w:val="00DD2CDD"/>
    <w:rsid w:val="00DD39BC"/>
    <w:rsid w:val="00DD4B38"/>
    <w:rsid w:val="00DE2E37"/>
    <w:rsid w:val="00DE3C05"/>
    <w:rsid w:val="00DE42EC"/>
    <w:rsid w:val="00DE4484"/>
    <w:rsid w:val="00DE4695"/>
    <w:rsid w:val="00DE65AD"/>
    <w:rsid w:val="00DE66C2"/>
    <w:rsid w:val="00DF0BBF"/>
    <w:rsid w:val="00DF597C"/>
    <w:rsid w:val="00E0245E"/>
    <w:rsid w:val="00E04143"/>
    <w:rsid w:val="00E0535B"/>
    <w:rsid w:val="00E05A2A"/>
    <w:rsid w:val="00E134AE"/>
    <w:rsid w:val="00E161B6"/>
    <w:rsid w:val="00E16B8D"/>
    <w:rsid w:val="00E242BC"/>
    <w:rsid w:val="00E25DA7"/>
    <w:rsid w:val="00E31CA1"/>
    <w:rsid w:val="00E3219F"/>
    <w:rsid w:val="00E3265D"/>
    <w:rsid w:val="00E328B6"/>
    <w:rsid w:val="00E32EB8"/>
    <w:rsid w:val="00E33D74"/>
    <w:rsid w:val="00E36798"/>
    <w:rsid w:val="00E403E9"/>
    <w:rsid w:val="00E40590"/>
    <w:rsid w:val="00E40901"/>
    <w:rsid w:val="00E459ED"/>
    <w:rsid w:val="00E4623C"/>
    <w:rsid w:val="00E46FFC"/>
    <w:rsid w:val="00E472D8"/>
    <w:rsid w:val="00E47D45"/>
    <w:rsid w:val="00E50296"/>
    <w:rsid w:val="00E508FE"/>
    <w:rsid w:val="00E52F66"/>
    <w:rsid w:val="00E56B3B"/>
    <w:rsid w:val="00E60913"/>
    <w:rsid w:val="00E61F0F"/>
    <w:rsid w:val="00E6210A"/>
    <w:rsid w:val="00E64019"/>
    <w:rsid w:val="00E66164"/>
    <w:rsid w:val="00E669B3"/>
    <w:rsid w:val="00E70823"/>
    <w:rsid w:val="00E71DF1"/>
    <w:rsid w:val="00E724DB"/>
    <w:rsid w:val="00E73DDD"/>
    <w:rsid w:val="00E73F88"/>
    <w:rsid w:val="00E74985"/>
    <w:rsid w:val="00E76542"/>
    <w:rsid w:val="00E802B1"/>
    <w:rsid w:val="00E84082"/>
    <w:rsid w:val="00E84E8D"/>
    <w:rsid w:val="00E87D9F"/>
    <w:rsid w:val="00E90A76"/>
    <w:rsid w:val="00E91EA6"/>
    <w:rsid w:val="00E936B0"/>
    <w:rsid w:val="00E96AD0"/>
    <w:rsid w:val="00EA1BFC"/>
    <w:rsid w:val="00EA2A56"/>
    <w:rsid w:val="00EA64B5"/>
    <w:rsid w:val="00EA673D"/>
    <w:rsid w:val="00EA7434"/>
    <w:rsid w:val="00EA7F9D"/>
    <w:rsid w:val="00EB15D1"/>
    <w:rsid w:val="00EB16E9"/>
    <w:rsid w:val="00EB2AC6"/>
    <w:rsid w:val="00EB42CF"/>
    <w:rsid w:val="00EB54CC"/>
    <w:rsid w:val="00EB66BE"/>
    <w:rsid w:val="00EB6981"/>
    <w:rsid w:val="00EC3CAD"/>
    <w:rsid w:val="00EC4407"/>
    <w:rsid w:val="00EC4806"/>
    <w:rsid w:val="00EC54FA"/>
    <w:rsid w:val="00EC69C5"/>
    <w:rsid w:val="00EC7E63"/>
    <w:rsid w:val="00ED0443"/>
    <w:rsid w:val="00ED1F36"/>
    <w:rsid w:val="00ED2874"/>
    <w:rsid w:val="00ED32A1"/>
    <w:rsid w:val="00ED512A"/>
    <w:rsid w:val="00ED6089"/>
    <w:rsid w:val="00ED6410"/>
    <w:rsid w:val="00ED672C"/>
    <w:rsid w:val="00ED6CF3"/>
    <w:rsid w:val="00EE5012"/>
    <w:rsid w:val="00EE5C1B"/>
    <w:rsid w:val="00EE6F0A"/>
    <w:rsid w:val="00EE780B"/>
    <w:rsid w:val="00EF165C"/>
    <w:rsid w:val="00EF550B"/>
    <w:rsid w:val="00EF58E6"/>
    <w:rsid w:val="00EF5B05"/>
    <w:rsid w:val="00EF6102"/>
    <w:rsid w:val="00EF7F54"/>
    <w:rsid w:val="00F00569"/>
    <w:rsid w:val="00F01FEC"/>
    <w:rsid w:val="00F02CC1"/>
    <w:rsid w:val="00F11B5B"/>
    <w:rsid w:val="00F12D13"/>
    <w:rsid w:val="00F1327E"/>
    <w:rsid w:val="00F176FB"/>
    <w:rsid w:val="00F26ACF"/>
    <w:rsid w:val="00F3127B"/>
    <w:rsid w:val="00F32980"/>
    <w:rsid w:val="00F3597B"/>
    <w:rsid w:val="00F35B5B"/>
    <w:rsid w:val="00F363B0"/>
    <w:rsid w:val="00F50F89"/>
    <w:rsid w:val="00F51D88"/>
    <w:rsid w:val="00F53BAF"/>
    <w:rsid w:val="00F54C89"/>
    <w:rsid w:val="00F552E3"/>
    <w:rsid w:val="00F55D0B"/>
    <w:rsid w:val="00F56371"/>
    <w:rsid w:val="00F5702E"/>
    <w:rsid w:val="00F61083"/>
    <w:rsid w:val="00F61CDC"/>
    <w:rsid w:val="00F63060"/>
    <w:rsid w:val="00F66BCA"/>
    <w:rsid w:val="00F66E22"/>
    <w:rsid w:val="00F67247"/>
    <w:rsid w:val="00F70615"/>
    <w:rsid w:val="00F708C0"/>
    <w:rsid w:val="00F71459"/>
    <w:rsid w:val="00F736EE"/>
    <w:rsid w:val="00F7449F"/>
    <w:rsid w:val="00F75458"/>
    <w:rsid w:val="00F81B45"/>
    <w:rsid w:val="00F82C6D"/>
    <w:rsid w:val="00F85520"/>
    <w:rsid w:val="00F8590E"/>
    <w:rsid w:val="00F87903"/>
    <w:rsid w:val="00F90361"/>
    <w:rsid w:val="00F91C4B"/>
    <w:rsid w:val="00F91D51"/>
    <w:rsid w:val="00F91F35"/>
    <w:rsid w:val="00F920BC"/>
    <w:rsid w:val="00F947C7"/>
    <w:rsid w:val="00F95C61"/>
    <w:rsid w:val="00F9603A"/>
    <w:rsid w:val="00F966C6"/>
    <w:rsid w:val="00F97C1A"/>
    <w:rsid w:val="00F97D78"/>
    <w:rsid w:val="00FA208E"/>
    <w:rsid w:val="00FA2C2B"/>
    <w:rsid w:val="00FA4DC0"/>
    <w:rsid w:val="00FA78FF"/>
    <w:rsid w:val="00FB0C73"/>
    <w:rsid w:val="00FB0CA4"/>
    <w:rsid w:val="00FB145B"/>
    <w:rsid w:val="00FB2B3A"/>
    <w:rsid w:val="00FB3D23"/>
    <w:rsid w:val="00FB46B3"/>
    <w:rsid w:val="00FB4B39"/>
    <w:rsid w:val="00FB585A"/>
    <w:rsid w:val="00FB60C2"/>
    <w:rsid w:val="00FB6A10"/>
    <w:rsid w:val="00FD0894"/>
    <w:rsid w:val="00FD3A99"/>
    <w:rsid w:val="00FD4EE2"/>
    <w:rsid w:val="00FD5A2B"/>
    <w:rsid w:val="00FD5ACD"/>
    <w:rsid w:val="00FD6A13"/>
    <w:rsid w:val="00FD7DD5"/>
    <w:rsid w:val="00FE249D"/>
    <w:rsid w:val="00FE7B67"/>
    <w:rsid w:val="00FE7D18"/>
    <w:rsid w:val="00FF0019"/>
    <w:rsid w:val="00FF07E4"/>
    <w:rsid w:val="00FF2562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0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3BE"/>
    <w:pPr>
      <w:keepNext/>
      <w:numPr>
        <w:numId w:val="1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5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53BE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53BE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553B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53BE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53BE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553BE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553BE"/>
    <w:pPr>
      <w:numPr>
        <w:ilvl w:val="8"/>
        <w:numId w:val="10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10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9D72B5"/>
    <w:pPr>
      <w:spacing w:before="100" w:beforeAutospacing="1" w:after="100" w:afterAutospacing="1"/>
    </w:pPr>
    <w:rPr>
      <w:color w:val="000000"/>
    </w:rPr>
  </w:style>
  <w:style w:type="paragraph" w:styleId="a3">
    <w:name w:val="Balloon Text"/>
    <w:basedOn w:val="a"/>
    <w:semiHidden/>
    <w:rsid w:val="004B70A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76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7691F"/>
    <w:rPr>
      <w:sz w:val="24"/>
      <w:szCs w:val="24"/>
    </w:rPr>
  </w:style>
  <w:style w:type="paragraph" w:styleId="a6">
    <w:name w:val="footer"/>
    <w:basedOn w:val="a"/>
    <w:link w:val="a7"/>
    <w:rsid w:val="00376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7691F"/>
    <w:rPr>
      <w:sz w:val="24"/>
      <w:szCs w:val="24"/>
    </w:rPr>
  </w:style>
  <w:style w:type="paragraph" w:customStyle="1" w:styleId="ConsPlusNormal0">
    <w:name w:val="ConsPlusNormal"/>
    <w:rsid w:val="00DE65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F597C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A50EEE"/>
    <w:rPr>
      <w:sz w:val="16"/>
      <w:szCs w:val="16"/>
    </w:rPr>
  </w:style>
  <w:style w:type="paragraph" w:styleId="a9">
    <w:name w:val="annotation text"/>
    <w:basedOn w:val="a"/>
    <w:link w:val="aa"/>
    <w:rsid w:val="00A50E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50EEE"/>
  </w:style>
  <w:style w:type="paragraph" w:styleId="ab">
    <w:name w:val="annotation subject"/>
    <w:basedOn w:val="a9"/>
    <w:next w:val="a9"/>
    <w:link w:val="ac"/>
    <w:rsid w:val="00A50EEE"/>
    <w:rPr>
      <w:b/>
      <w:bCs/>
    </w:rPr>
  </w:style>
  <w:style w:type="character" w:customStyle="1" w:styleId="ac">
    <w:name w:val="Тема примечания Знак"/>
    <w:link w:val="ab"/>
    <w:rsid w:val="00A50EEE"/>
    <w:rPr>
      <w:b/>
      <w:bCs/>
    </w:rPr>
  </w:style>
  <w:style w:type="paragraph" w:styleId="ad">
    <w:name w:val="footnote text"/>
    <w:basedOn w:val="a"/>
    <w:link w:val="ae"/>
    <w:rsid w:val="00C824F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824F1"/>
  </w:style>
  <w:style w:type="character" w:styleId="af">
    <w:name w:val="footnote reference"/>
    <w:rsid w:val="00C824F1"/>
    <w:rPr>
      <w:vertAlign w:val="superscript"/>
    </w:rPr>
  </w:style>
  <w:style w:type="table" w:styleId="af0">
    <w:name w:val="Table Grid"/>
    <w:basedOn w:val="a1"/>
    <w:rsid w:val="00D94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3157E9"/>
    <w:pPr>
      <w:widowControl w:val="0"/>
      <w:spacing w:line="360" w:lineRule="auto"/>
      <w:jc w:val="both"/>
    </w:pPr>
    <w:rPr>
      <w:snapToGrid w:val="0"/>
      <w:szCs w:val="20"/>
    </w:rPr>
  </w:style>
  <w:style w:type="character" w:customStyle="1" w:styleId="32">
    <w:name w:val="Основной текст 3 Знак"/>
    <w:link w:val="31"/>
    <w:rsid w:val="003157E9"/>
    <w:rPr>
      <w:snapToGrid w:val="0"/>
      <w:sz w:val="24"/>
    </w:rPr>
  </w:style>
  <w:style w:type="character" w:customStyle="1" w:styleId="10">
    <w:name w:val="Заголовок 1 Знак"/>
    <w:link w:val="1"/>
    <w:rsid w:val="00A553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553B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553B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553B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553B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553BE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A553BE"/>
    <w:rPr>
      <w:sz w:val="24"/>
      <w:szCs w:val="24"/>
    </w:rPr>
  </w:style>
  <w:style w:type="character" w:customStyle="1" w:styleId="80">
    <w:name w:val="Заголовок 8 Знак"/>
    <w:link w:val="8"/>
    <w:rsid w:val="00A553BE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A553BE"/>
    <w:rPr>
      <w:rFonts w:ascii="Arial" w:hAnsi="Arial" w:cs="Arial"/>
      <w:sz w:val="22"/>
      <w:szCs w:val="22"/>
    </w:rPr>
  </w:style>
  <w:style w:type="paragraph" w:styleId="af1">
    <w:name w:val="Revision"/>
    <w:hidden/>
    <w:uiPriority w:val="99"/>
    <w:semiHidden/>
    <w:rsid w:val="00061EB8"/>
    <w:rPr>
      <w:sz w:val="24"/>
      <w:szCs w:val="24"/>
    </w:rPr>
  </w:style>
  <w:style w:type="character" w:customStyle="1" w:styleId="af2">
    <w:name w:val="Цветовое выделение"/>
    <w:uiPriority w:val="99"/>
    <w:rsid w:val="00CE085E"/>
    <w:rPr>
      <w:b/>
      <w:bCs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CE085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21">
    <w:name w:val="Table Subtle 2"/>
    <w:basedOn w:val="a1"/>
    <w:rsid w:val="00322B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List Paragraph"/>
    <w:basedOn w:val="a"/>
    <w:uiPriority w:val="34"/>
    <w:qFormat/>
    <w:rsid w:val="008F7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993C-1614-42D2-9CC8-43A5922C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8677</Words>
  <Characters>49463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MoBIL GROUP</Company>
  <LinksUpToDate>false</LinksUpToDate>
  <CharactersWithSpaces>58024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kazna5</dc:creator>
  <cp:keywords/>
  <dc:description/>
  <cp:lastModifiedBy>Sisolytina_EV</cp:lastModifiedBy>
  <cp:revision>2</cp:revision>
  <cp:lastPrinted>2011-01-20T01:59:00Z</cp:lastPrinted>
  <dcterms:created xsi:type="dcterms:W3CDTF">2013-02-20T05:49:00Z</dcterms:created>
  <dcterms:modified xsi:type="dcterms:W3CDTF">2013-02-20T05:49:00Z</dcterms:modified>
</cp:coreProperties>
</file>